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E666" w14:textId="02DD7291" w:rsidR="00963085" w:rsidRDefault="00963085" w:rsidP="00963085">
      <w:pPr>
        <w:suppressAutoHyphens/>
        <w:rPr>
          <w:rFonts w:ascii="Times New Roman" w:hAnsi="Times New Roman"/>
          <w:b/>
          <w:snapToGrid/>
          <w:spacing w:val="-2"/>
        </w:rPr>
      </w:pPr>
      <w:r>
        <w:rPr>
          <w:rFonts w:ascii="Times New Roman" w:hAnsi="Times New Roman"/>
          <w:noProof/>
          <w:spacing w:val="-3"/>
          <w:lang w:val="fr-BE" w:eastAsia="fr-BE"/>
        </w:rPr>
        <w:drawing>
          <wp:inline distT="0" distB="0" distL="0" distR="0" wp14:anchorId="61C67BC4" wp14:editId="0950FBED">
            <wp:extent cx="570230" cy="676910"/>
            <wp:effectExtent l="19050" t="19050" r="20320" b="279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76910"/>
                    </a:xfrm>
                    <a:prstGeom prst="rect">
                      <a:avLst/>
                    </a:prstGeom>
                    <a:noFill/>
                    <a:ln w="3175" cmpd="sng">
                      <a:solidFill>
                        <a:srgbClr val="FFFFFF"/>
                      </a:solidFill>
                      <a:miter lim="800000"/>
                      <a:headEnd/>
                      <a:tailEnd/>
                    </a:ln>
                    <a:effectLst/>
                  </pic:spPr>
                </pic:pic>
              </a:graphicData>
            </a:graphic>
          </wp:inline>
        </w:drawing>
      </w:r>
      <w:r>
        <w:rPr>
          <w:rFonts w:ascii="Times New Roman" w:hAnsi="Times New Roman"/>
          <w:spacing w:val="-3"/>
        </w:rPr>
        <w:t xml:space="preserve">          </w:t>
      </w:r>
      <w:r>
        <w:rPr>
          <w:rFonts w:ascii="Times New Roman" w:hAnsi="Times New Roman"/>
          <w:b/>
          <w:spacing w:val="-2"/>
        </w:rPr>
        <w:t xml:space="preserve"> </w:t>
      </w:r>
    </w:p>
    <w:p w14:paraId="50418283" w14:textId="77777777" w:rsidR="00963085" w:rsidRDefault="00963085" w:rsidP="00963085">
      <w:pPr>
        <w:suppressAutoHyphens/>
        <w:jc w:val="center"/>
        <w:rPr>
          <w:rFonts w:ascii="Times New Roman" w:hAnsi="Times New Roman"/>
          <w:b/>
          <w:spacing w:val="-2"/>
        </w:rPr>
      </w:pPr>
      <w:r>
        <w:rPr>
          <w:rFonts w:ascii="Times New Roman" w:hAnsi="Times New Roman"/>
          <w:b/>
          <w:spacing w:val="-2"/>
        </w:rPr>
        <w:t>PROVINCE DU BRABANT WALLON - COMMUNE DE BRAINE-LE-CHÂTEAU</w:t>
      </w:r>
      <w:r>
        <w:rPr>
          <w:rFonts w:ascii="Times New Roman" w:hAnsi="Times New Roman"/>
          <w:b/>
          <w:spacing w:val="-2"/>
        </w:rPr>
        <w:fldChar w:fldCharType="begin"/>
      </w:r>
      <w:r>
        <w:rPr>
          <w:rFonts w:ascii="Times New Roman" w:hAnsi="Times New Roman"/>
          <w:b/>
          <w:spacing w:val="-2"/>
        </w:rPr>
        <w:instrText xml:space="preserve">PRIVATE </w:instrText>
      </w:r>
      <w:r>
        <w:rPr>
          <w:rFonts w:ascii="Times New Roman" w:hAnsi="Times New Roman"/>
          <w:b/>
          <w:spacing w:val="-2"/>
        </w:rPr>
        <w:fldChar w:fldCharType="end"/>
      </w:r>
    </w:p>
    <w:p w14:paraId="7C38C2EA" w14:textId="77777777" w:rsidR="00963085" w:rsidRDefault="00963085" w:rsidP="00963085">
      <w:pPr>
        <w:tabs>
          <w:tab w:val="center" w:pos="4513"/>
        </w:tabs>
        <w:suppressAutoHyphens/>
        <w:jc w:val="center"/>
        <w:rPr>
          <w:rFonts w:ascii="Times New Roman" w:hAnsi="Times New Roman"/>
          <w:b/>
          <w:spacing w:val="-2"/>
        </w:rPr>
      </w:pPr>
      <w:r>
        <w:rPr>
          <w:rFonts w:ascii="Times New Roman" w:hAnsi="Times New Roman"/>
          <w:b/>
          <w:spacing w:val="-2"/>
        </w:rPr>
        <w:t>EXTRAIT du REGISTRE aux DÉLIBÉRATIONS du CONSEIL COMMUNAL</w:t>
      </w:r>
    </w:p>
    <w:p w14:paraId="289A775B" w14:textId="77777777" w:rsidR="00963085" w:rsidRDefault="00963085" w:rsidP="00963085">
      <w:pPr>
        <w:tabs>
          <w:tab w:val="left" w:pos="0"/>
          <w:tab w:val="left" w:pos="1276"/>
          <w:tab w:val="left" w:pos="1701"/>
        </w:tabs>
        <w:suppressAutoHyphens/>
        <w:ind w:left="1701" w:hanging="1701"/>
        <w:jc w:val="both"/>
        <w:rPr>
          <w:rFonts w:ascii="Times New Roman" w:hAnsi="Times New Roman"/>
          <w:b/>
          <w:spacing w:val="-2"/>
        </w:rPr>
      </w:pPr>
    </w:p>
    <w:p w14:paraId="48E1AAB6" w14:textId="77777777" w:rsidR="00963085" w:rsidRDefault="00963085" w:rsidP="00963085">
      <w:pPr>
        <w:tabs>
          <w:tab w:val="left" w:pos="0"/>
          <w:tab w:val="left" w:pos="1276"/>
          <w:tab w:val="left" w:pos="1701"/>
        </w:tabs>
        <w:suppressAutoHyphens/>
        <w:ind w:left="1701" w:hanging="1701"/>
        <w:jc w:val="center"/>
        <w:rPr>
          <w:rFonts w:ascii="Times New Roman" w:hAnsi="Times New Roman"/>
          <w:b/>
          <w:spacing w:val="-2"/>
        </w:rPr>
      </w:pPr>
      <w:r>
        <w:rPr>
          <w:rFonts w:ascii="Times New Roman" w:hAnsi="Times New Roman"/>
          <w:b/>
          <w:spacing w:val="-2"/>
        </w:rPr>
        <w:t>Séance du 28 décembre 2022</w:t>
      </w:r>
    </w:p>
    <w:p w14:paraId="145EDAFE" w14:textId="77777777" w:rsidR="00963085" w:rsidRDefault="00963085" w:rsidP="00963085">
      <w:pPr>
        <w:tabs>
          <w:tab w:val="left" w:pos="0"/>
          <w:tab w:val="left" w:pos="1276"/>
          <w:tab w:val="left" w:pos="1701"/>
        </w:tabs>
        <w:suppressAutoHyphens/>
        <w:ind w:left="1701" w:hanging="1701"/>
        <w:jc w:val="both"/>
        <w:rPr>
          <w:rFonts w:ascii="Times New Roman" w:hAnsi="Times New Roman"/>
          <w:spacing w:val="-2"/>
        </w:rPr>
      </w:pPr>
      <w:r>
        <w:rPr>
          <w:rFonts w:ascii="Times New Roman" w:hAnsi="Times New Roman"/>
          <w:spacing w:val="-2"/>
          <w:u w:val="single"/>
        </w:rPr>
        <w:t>Présents</w:t>
      </w:r>
      <w:r>
        <w:rPr>
          <w:rFonts w:ascii="Times New Roman" w:hAnsi="Times New Roman"/>
          <w:spacing w:val="-2"/>
        </w:rPr>
        <w:t> :</w:t>
      </w:r>
      <w:r>
        <w:rPr>
          <w:rFonts w:ascii="Times New Roman" w:hAnsi="Times New Roman"/>
          <w:spacing w:val="-2"/>
        </w:rPr>
        <w:tab/>
        <w:t xml:space="preserve">M. </w:t>
      </w:r>
      <w:r>
        <w:rPr>
          <w:rFonts w:ascii="Times New Roman" w:hAnsi="Times New Roman"/>
        </w:rPr>
        <w:t>TAMIGNIAU</w:t>
      </w:r>
      <w:r>
        <w:rPr>
          <w:rFonts w:ascii="Times New Roman" w:hAnsi="Times New Roman"/>
          <w:spacing w:val="-2"/>
        </w:rPr>
        <w:t>, Bourgmestre-Président ;</w:t>
      </w:r>
    </w:p>
    <w:p w14:paraId="1603F1B5" w14:textId="77777777" w:rsidR="00963085" w:rsidRDefault="00963085" w:rsidP="00963085">
      <w:pPr>
        <w:tabs>
          <w:tab w:val="left" w:pos="0"/>
          <w:tab w:val="left" w:pos="1132"/>
          <w:tab w:val="left" w:pos="127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M. F. BRANCART, M</w:t>
      </w:r>
      <w:r>
        <w:rPr>
          <w:rFonts w:ascii="Times New Roman" w:hAnsi="Times New Roman"/>
          <w:spacing w:val="-2"/>
          <w:vertAlign w:val="superscript"/>
        </w:rPr>
        <w:t>me</w:t>
      </w:r>
      <w:r>
        <w:rPr>
          <w:rFonts w:ascii="Times New Roman" w:hAnsi="Times New Roman"/>
          <w:dstrike/>
          <w:spacing w:val="-2"/>
          <w:vertAlign w:val="superscript"/>
        </w:rPr>
        <w:t>s</w:t>
      </w:r>
      <w:r>
        <w:rPr>
          <w:rFonts w:ascii="Times New Roman" w:hAnsi="Times New Roman"/>
          <w:spacing w:val="-2"/>
        </w:rPr>
        <w:t xml:space="preserve"> SACRÉ</w:t>
      </w:r>
      <w:r>
        <w:rPr>
          <w:rFonts w:ascii="Times New Roman" w:hAnsi="Times New Roman"/>
          <w:dstrike/>
          <w:spacing w:val="-2"/>
        </w:rPr>
        <w:t>,</w:t>
      </w:r>
      <w:r>
        <w:rPr>
          <w:rFonts w:ascii="Times New Roman" w:hAnsi="Times New Roman"/>
          <w:spacing w:val="-2"/>
        </w:rPr>
        <w:t xml:space="preserve"> </w:t>
      </w:r>
      <w:r>
        <w:rPr>
          <w:rFonts w:ascii="Times New Roman" w:hAnsi="Times New Roman"/>
          <w:dstrike/>
          <w:spacing w:val="-2"/>
        </w:rPr>
        <w:t>NETENS</w:t>
      </w:r>
      <w:r>
        <w:rPr>
          <w:rFonts w:ascii="Times New Roman" w:hAnsi="Times New Roman"/>
          <w:spacing w:val="-2"/>
        </w:rPr>
        <w:t xml:space="preserve"> et M. PEETROONS, Échevin(e)s ;</w:t>
      </w:r>
    </w:p>
    <w:p w14:paraId="305C5F68" w14:textId="77777777" w:rsidR="00963085" w:rsidRDefault="00963085" w:rsidP="00963085">
      <w:pPr>
        <w:tabs>
          <w:tab w:val="left" w:pos="1276"/>
        </w:tabs>
        <w:suppressAutoHyphens/>
        <w:ind w:left="1276"/>
        <w:jc w:val="both"/>
        <w:rPr>
          <w:rFonts w:ascii="Times New Roman" w:hAnsi="Times New Roman"/>
          <w:dstrike/>
          <w:spacing w:val="-2"/>
        </w:rPr>
      </w:pPr>
      <w:r>
        <w:rPr>
          <w:rFonts w:ascii="Times New Roman" w:hAnsi="Times New Roman"/>
          <w:dstrike/>
          <w:spacing w:val="-2"/>
        </w:rPr>
        <w:t>M. LACROIX, Président du C.P.A.S. ;</w:t>
      </w:r>
    </w:p>
    <w:p w14:paraId="62C4EA87" w14:textId="77777777" w:rsidR="00963085" w:rsidRDefault="00963085" w:rsidP="00963085">
      <w:pPr>
        <w:tabs>
          <w:tab w:val="left" w:pos="1276"/>
        </w:tabs>
        <w:suppressAutoHyphens/>
        <w:ind w:left="1276"/>
        <w:jc w:val="both"/>
        <w:rPr>
          <w:rFonts w:ascii="Times New Roman" w:hAnsi="Times New Roman"/>
          <w:spacing w:val="-2"/>
        </w:rPr>
      </w:pPr>
      <w:r>
        <w:rPr>
          <w:rFonts w:ascii="Times New Roman" w:hAnsi="Times New Roman"/>
          <w:spacing w:val="-2"/>
        </w:rPr>
        <w:t>M</w:t>
      </w:r>
      <w:r>
        <w:rPr>
          <w:rFonts w:ascii="Times New Roman" w:hAnsi="Times New Roman"/>
          <w:spacing w:val="-2"/>
          <w:vertAlign w:val="superscript"/>
        </w:rPr>
        <w:t xml:space="preserve">me </w:t>
      </w:r>
      <w:r>
        <w:rPr>
          <w:rFonts w:ascii="Times New Roman" w:hAnsi="Times New Roman"/>
          <w:spacing w:val="-2"/>
        </w:rPr>
        <w:t>N. BRANCART, MM. DELMÉE, DE GALAN et HANNON, M</w:t>
      </w:r>
      <w:r>
        <w:rPr>
          <w:rFonts w:ascii="Times New Roman" w:hAnsi="Times New Roman"/>
          <w:spacing w:val="-2"/>
          <w:vertAlign w:val="superscript"/>
        </w:rPr>
        <w:t>me</w:t>
      </w:r>
      <w:r>
        <w:rPr>
          <w:rFonts w:ascii="Times New Roman" w:hAnsi="Times New Roman"/>
          <w:spacing w:val="-2"/>
        </w:rPr>
        <w:t xml:space="preserve"> DORSELAER, MM. SAMPOUX et PISSENS, </w:t>
      </w:r>
      <w:r>
        <w:rPr>
          <w:rFonts w:ascii="Times New Roman" w:hAnsi="Times New Roman"/>
          <w:spacing w:val="-2"/>
          <w:lang w:val="fr-BE"/>
        </w:rPr>
        <w:t>M</w:t>
      </w:r>
      <w:r>
        <w:rPr>
          <w:rFonts w:ascii="Times New Roman" w:hAnsi="Times New Roman"/>
          <w:spacing w:val="-2"/>
          <w:vertAlign w:val="superscript"/>
          <w:lang w:val="fr-BE"/>
        </w:rPr>
        <w:t>elle</w:t>
      </w:r>
      <w:r>
        <w:rPr>
          <w:rFonts w:ascii="Times New Roman" w:hAnsi="Times New Roman"/>
          <w:spacing w:val="-2"/>
          <w:lang w:val="fr-BE"/>
        </w:rPr>
        <w:t xml:space="preserve"> BAUGNET, </w:t>
      </w:r>
      <w:r>
        <w:rPr>
          <w:rFonts w:ascii="Times New Roman" w:hAnsi="Times New Roman"/>
        </w:rPr>
        <w:t>M</w:t>
      </w:r>
      <w:r>
        <w:rPr>
          <w:rFonts w:ascii="Times New Roman" w:hAnsi="Times New Roman"/>
          <w:vertAlign w:val="superscript"/>
        </w:rPr>
        <w:t>mes</w:t>
      </w:r>
      <w:r>
        <w:rPr>
          <w:rFonts w:ascii="Times New Roman" w:hAnsi="Times New Roman"/>
          <w:spacing w:val="-2"/>
          <w:lang w:val="fr-BE"/>
        </w:rPr>
        <w:t xml:space="preserve"> DERIDDER, de MONTPELLIER d’ANNEVOIE </w:t>
      </w:r>
      <w:r>
        <w:rPr>
          <w:rFonts w:ascii="Times New Roman" w:hAnsi="Times New Roman"/>
          <w:dstrike/>
          <w:spacing w:val="-2"/>
          <w:lang w:val="fr-BE"/>
        </w:rPr>
        <w:t>et</w:t>
      </w:r>
      <w:r>
        <w:rPr>
          <w:rFonts w:ascii="Times New Roman" w:hAnsi="Times New Roman"/>
          <w:spacing w:val="-2"/>
          <w:lang w:val="fr-BE"/>
        </w:rPr>
        <w:t xml:space="preserve"> </w:t>
      </w:r>
      <w:r>
        <w:rPr>
          <w:rFonts w:ascii="Times New Roman" w:hAnsi="Times New Roman"/>
          <w:dstrike/>
          <w:spacing w:val="-2"/>
          <w:lang w:val="fr-BE"/>
        </w:rPr>
        <w:t>MAHIANT</w:t>
      </w:r>
      <w:r>
        <w:rPr>
          <w:rFonts w:ascii="Times New Roman" w:hAnsi="Times New Roman"/>
          <w:spacing w:val="-2"/>
          <w:lang w:val="fr-BE"/>
        </w:rPr>
        <w:t>, M</w:t>
      </w:r>
      <w:r>
        <w:rPr>
          <w:rFonts w:ascii="Times New Roman" w:hAnsi="Times New Roman"/>
          <w:spacing w:val="-2"/>
          <w:vertAlign w:val="superscript"/>
          <w:lang w:val="fr-BE"/>
        </w:rPr>
        <w:t>elle</w:t>
      </w:r>
      <w:r>
        <w:rPr>
          <w:rFonts w:ascii="Times New Roman" w:hAnsi="Times New Roman"/>
          <w:spacing w:val="-2"/>
          <w:lang w:val="fr-BE"/>
        </w:rPr>
        <w:t xml:space="preserve"> ROMEYNS, M</w:t>
      </w:r>
      <w:r>
        <w:rPr>
          <w:rFonts w:ascii="Times New Roman" w:hAnsi="Times New Roman"/>
          <w:spacing w:val="-2"/>
          <w:vertAlign w:val="superscript"/>
          <w:lang w:val="fr-BE"/>
        </w:rPr>
        <w:t>me</w:t>
      </w:r>
      <w:r>
        <w:rPr>
          <w:rFonts w:ascii="Times New Roman" w:hAnsi="Times New Roman"/>
          <w:spacing w:val="-2"/>
          <w:lang w:val="fr-BE"/>
        </w:rPr>
        <w:t xml:space="preserve"> RABBITO, </w:t>
      </w:r>
      <w:r>
        <w:rPr>
          <w:rFonts w:ascii="Times New Roman" w:hAnsi="Times New Roman"/>
          <w:dstrike/>
          <w:spacing w:val="-2"/>
          <w:lang w:val="fr-BE"/>
        </w:rPr>
        <w:t>M. LAMBERT</w:t>
      </w:r>
      <w:r>
        <w:rPr>
          <w:rFonts w:ascii="Times New Roman" w:hAnsi="Times New Roman"/>
          <w:spacing w:val="-2"/>
          <w:lang w:val="fr-BE"/>
        </w:rPr>
        <w:t xml:space="preserve"> </w:t>
      </w:r>
      <w:r>
        <w:rPr>
          <w:rFonts w:ascii="Times New Roman" w:hAnsi="Times New Roman"/>
          <w:dstrike/>
          <w:spacing w:val="-2"/>
          <w:lang w:val="fr-BE"/>
        </w:rPr>
        <w:t>et</w:t>
      </w:r>
      <w:r>
        <w:rPr>
          <w:rFonts w:ascii="Times New Roman" w:hAnsi="Times New Roman"/>
          <w:spacing w:val="-2"/>
          <w:lang w:val="fr-BE"/>
        </w:rPr>
        <w:t xml:space="preserve"> </w:t>
      </w:r>
      <w:r>
        <w:rPr>
          <w:rFonts w:ascii="Times New Roman" w:hAnsi="Times New Roman"/>
          <w:dstrike/>
          <w:spacing w:val="-2"/>
          <w:lang w:val="fr-BE"/>
        </w:rPr>
        <w:t>M</w:t>
      </w:r>
      <w:r>
        <w:rPr>
          <w:rFonts w:ascii="Times New Roman" w:hAnsi="Times New Roman"/>
          <w:dstrike/>
          <w:spacing w:val="-2"/>
          <w:vertAlign w:val="superscript"/>
          <w:lang w:val="fr-BE"/>
        </w:rPr>
        <w:t>me</w:t>
      </w:r>
      <w:r>
        <w:rPr>
          <w:rFonts w:ascii="Times New Roman" w:hAnsi="Times New Roman"/>
          <w:dstrike/>
          <w:spacing w:val="-2"/>
          <w:lang w:val="fr-BE"/>
        </w:rPr>
        <w:t xml:space="preserve"> MAYET,</w:t>
      </w:r>
      <w:r>
        <w:rPr>
          <w:rFonts w:ascii="Times New Roman" w:hAnsi="Times New Roman"/>
          <w:spacing w:val="-2"/>
          <w:lang w:val="fr-BE"/>
        </w:rPr>
        <w:t xml:space="preserve"> </w:t>
      </w:r>
      <w:r>
        <w:rPr>
          <w:rFonts w:ascii="Times New Roman" w:hAnsi="Times New Roman"/>
        </w:rPr>
        <w:t>Conseillers ;</w:t>
      </w:r>
    </w:p>
    <w:p w14:paraId="37661D67" w14:textId="77777777" w:rsidR="00963085" w:rsidRDefault="00963085" w:rsidP="00963085">
      <w:pPr>
        <w:tabs>
          <w:tab w:val="left" w:pos="0"/>
          <w:tab w:val="left" w:pos="1276"/>
        </w:tabs>
        <w:suppressAutoHyphens/>
        <w:jc w:val="both"/>
        <w:rPr>
          <w:rFonts w:ascii="Times New Roman" w:hAnsi="Times New Roman"/>
          <w:spacing w:val="-2"/>
        </w:rPr>
      </w:pPr>
      <w:r>
        <w:rPr>
          <w:rFonts w:ascii="Times New Roman" w:hAnsi="Times New Roman"/>
          <w:spacing w:val="-2"/>
        </w:rPr>
        <w:tab/>
        <w:t>M. LENNARTS, Directeur général.</w:t>
      </w:r>
    </w:p>
    <w:p w14:paraId="233035F2" w14:textId="6C849A84" w:rsidR="0092679C" w:rsidRDefault="0092679C" w:rsidP="001A7C4B">
      <w:pPr>
        <w:pBdr>
          <w:top w:val="single" w:sz="4" w:space="1" w:color="auto"/>
          <w:bottom w:val="single" w:sz="4" w:space="0" w:color="auto"/>
        </w:pBdr>
        <w:tabs>
          <w:tab w:val="left" w:pos="-720"/>
          <w:tab w:val="left" w:pos="0"/>
          <w:tab w:val="left" w:pos="720"/>
        </w:tabs>
        <w:suppressAutoHyphens/>
        <w:ind w:left="1440" w:hanging="1440"/>
        <w:jc w:val="both"/>
        <w:rPr>
          <w:rFonts w:ascii="Times New Roman" w:hAnsi="Times New Roman"/>
          <w:b/>
          <w:spacing w:val="-2"/>
        </w:rPr>
      </w:pPr>
      <w:r>
        <w:rPr>
          <w:rFonts w:ascii="Times New Roman" w:hAnsi="Times New Roman"/>
          <w:b/>
          <w:spacing w:val="-2"/>
        </w:rPr>
        <w:t>Objet</w:t>
      </w:r>
      <w:r w:rsidR="0033629C">
        <w:rPr>
          <w:rFonts w:ascii="Times New Roman" w:hAnsi="Times New Roman"/>
          <w:b/>
          <w:spacing w:val="-2"/>
        </w:rPr>
        <w:t xml:space="preserve"> </w:t>
      </w:r>
      <w:r>
        <w:rPr>
          <w:rFonts w:ascii="Times New Roman" w:hAnsi="Times New Roman"/>
          <w:b/>
          <w:spacing w:val="-2"/>
        </w:rPr>
        <w:t>:</w:t>
      </w:r>
      <w:r>
        <w:rPr>
          <w:rFonts w:ascii="Times New Roman" w:hAnsi="Times New Roman"/>
          <w:b/>
          <w:spacing w:val="-2"/>
        </w:rPr>
        <w:tab/>
      </w:r>
      <w:r w:rsidR="008008DB">
        <w:rPr>
          <w:rFonts w:ascii="Times New Roman" w:hAnsi="Times New Roman"/>
          <w:b/>
          <w:spacing w:val="-2"/>
        </w:rPr>
        <w:tab/>
      </w:r>
      <w:r w:rsidR="003A7B87">
        <w:rPr>
          <w:rFonts w:ascii="Times New Roman" w:hAnsi="Times New Roman"/>
          <w:b/>
          <w:spacing w:val="-2"/>
        </w:rPr>
        <w:t>Redevance</w:t>
      </w:r>
      <w:r>
        <w:rPr>
          <w:rFonts w:ascii="Times New Roman" w:hAnsi="Times New Roman"/>
          <w:b/>
          <w:spacing w:val="-2"/>
        </w:rPr>
        <w:t xml:space="preserve"> communale </w:t>
      </w:r>
      <w:r w:rsidR="001A7C4B" w:rsidRPr="001A7C4B">
        <w:rPr>
          <w:rFonts w:ascii="Times New Roman" w:hAnsi="Times New Roman"/>
          <w:b/>
          <w:spacing w:val="-2"/>
        </w:rPr>
        <w:t xml:space="preserve">sur </w:t>
      </w:r>
      <w:r w:rsidR="00F920AB" w:rsidRPr="001A7C4B">
        <w:rPr>
          <w:rFonts w:ascii="Times New Roman" w:hAnsi="Times New Roman"/>
          <w:b/>
          <w:spacing w:val="-2"/>
        </w:rPr>
        <w:t>le traitement des dossiers d’urbanisme</w:t>
      </w:r>
      <w:r w:rsidR="0033629C" w:rsidRPr="001A7C4B">
        <w:rPr>
          <w:rFonts w:ascii="Times New Roman" w:hAnsi="Times New Roman"/>
          <w:b/>
          <w:spacing w:val="-2"/>
        </w:rPr>
        <w:t xml:space="preserve"> </w:t>
      </w:r>
      <w:r w:rsidR="00556E0C">
        <w:rPr>
          <w:rFonts w:ascii="Times New Roman" w:hAnsi="Times New Roman"/>
          <w:b/>
          <w:spacing w:val="-2"/>
        </w:rPr>
        <w:t>et d’environnement</w:t>
      </w:r>
      <w:r w:rsidR="00574C25">
        <w:rPr>
          <w:rFonts w:ascii="Times New Roman" w:hAnsi="Times New Roman"/>
          <w:b/>
          <w:spacing w:val="-2"/>
        </w:rPr>
        <w:t xml:space="preserve"> </w:t>
      </w:r>
      <w:r w:rsidR="005B62AA" w:rsidRPr="008E0F3A">
        <w:rPr>
          <w:rFonts w:ascii="Times New Roman" w:hAnsi="Times New Roman"/>
          <w:b/>
          <w:spacing w:val="-2"/>
        </w:rPr>
        <w:t>et, le cas échéant, la délivrance du document concerné</w:t>
      </w:r>
      <w:r w:rsidR="005B62AA" w:rsidRPr="00A73C46">
        <w:rPr>
          <w:rFonts w:ascii="Times New Roman" w:hAnsi="Times New Roman"/>
          <w:b/>
          <w:spacing w:val="-2"/>
        </w:rPr>
        <w:t xml:space="preserve"> </w:t>
      </w:r>
      <w:r w:rsidR="00574C25">
        <w:rPr>
          <w:rFonts w:ascii="Times New Roman" w:hAnsi="Times New Roman"/>
          <w:b/>
          <w:spacing w:val="-2"/>
        </w:rPr>
        <w:t>(exercice 2023)</w:t>
      </w:r>
      <w:r w:rsidR="00556E0C">
        <w:rPr>
          <w:rFonts w:ascii="Times New Roman" w:hAnsi="Times New Roman"/>
          <w:b/>
          <w:spacing w:val="-2"/>
        </w:rPr>
        <w:t xml:space="preserve"> </w:t>
      </w:r>
      <w:r w:rsidRPr="001A7C4B">
        <w:rPr>
          <w:rFonts w:ascii="Times New Roman" w:hAnsi="Times New Roman"/>
          <w:b/>
          <w:spacing w:val="-2"/>
        </w:rPr>
        <w:t>: décision</w:t>
      </w:r>
      <w:r w:rsidR="00574C25">
        <w:rPr>
          <w:rFonts w:ascii="Times New Roman" w:hAnsi="Times New Roman"/>
          <w:b/>
          <w:spacing w:val="-2"/>
        </w:rPr>
        <w:t xml:space="preserve"> </w:t>
      </w:r>
      <w:r w:rsidRPr="001A7C4B">
        <w:rPr>
          <w:rFonts w:ascii="Times New Roman" w:hAnsi="Times New Roman"/>
          <w:b/>
          <w:spacing w:val="-2"/>
        </w:rPr>
        <w:t>[484.</w:t>
      </w:r>
      <w:r w:rsidR="00F920AB" w:rsidRPr="001A7C4B">
        <w:rPr>
          <w:rFonts w:ascii="Times New Roman" w:hAnsi="Times New Roman"/>
          <w:b/>
          <w:spacing w:val="-2"/>
        </w:rPr>
        <w:t>777</w:t>
      </w:r>
      <w:r w:rsidRPr="001A7C4B">
        <w:rPr>
          <w:rFonts w:ascii="Times New Roman" w:hAnsi="Times New Roman"/>
          <w:b/>
          <w:spacing w:val="-2"/>
        </w:rPr>
        <w:t>].</w:t>
      </w:r>
      <w:r>
        <w:rPr>
          <w:rFonts w:ascii="Times New Roman" w:hAnsi="Times New Roman"/>
          <w:spacing w:val="-2"/>
        </w:rPr>
        <w:tab/>
      </w:r>
    </w:p>
    <w:p w14:paraId="0B925457" w14:textId="77777777" w:rsidR="00D57BFB" w:rsidRDefault="00D57BFB" w:rsidP="00D57BFB">
      <w:pPr>
        <w:tabs>
          <w:tab w:val="left" w:pos="-720"/>
        </w:tabs>
        <w:suppressAutoHyphens/>
        <w:ind w:right="62"/>
        <w:jc w:val="both"/>
        <w:rPr>
          <w:rFonts w:ascii="Times New Roman" w:hAnsi="Times New Roman"/>
          <w:spacing w:val="-2"/>
        </w:rPr>
      </w:pPr>
      <w:r>
        <w:rPr>
          <w:rFonts w:ascii="Times New Roman" w:hAnsi="Times New Roman"/>
          <w:spacing w:val="-2"/>
        </w:rPr>
        <w:tab/>
        <w:t xml:space="preserve">Le </w:t>
      </w:r>
      <w:r>
        <w:rPr>
          <w:rFonts w:ascii="Times New Roman" w:hAnsi="Times New Roman"/>
          <w:b/>
          <w:spacing w:val="-2"/>
        </w:rPr>
        <w:t>Conseil communal</w:t>
      </w:r>
      <w:r>
        <w:rPr>
          <w:rFonts w:ascii="Times New Roman" w:hAnsi="Times New Roman"/>
          <w:spacing w:val="-2"/>
        </w:rPr>
        <w:t>, réuni en séance publique,</w:t>
      </w:r>
    </w:p>
    <w:p w14:paraId="5DDCA805" w14:textId="2E09F88D" w:rsidR="007B1EAE" w:rsidRPr="005F5D1D" w:rsidRDefault="007B1EAE" w:rsidP="007B1EAE">
      <w:pPr>
        <w:ind w:firstLine="720"/>
        <w:jc w:val="both"/>
        <w:rPr>
          <w:rFonts w:ascii="Times New Roman" w:hAnsi="Times New Roman"/>
        </w:rPr>
      </w:pPr>
      <w:r w:rsidRPr="005F5D1D">
        <w:rPr>
          <w:rFonts w:ascii="Times New Roman" w:hAnsi="Times New Roman"/>
        </w:rPr>
        <w:t xml:space="preserve">Vu les articles 162 et </w:t>
      </w:r>
      <w:r w:rsidR="00A73C46" w:rsidRPr="00A73C46">
        <w:rPr>
          <w:rFonts w:ascii="Times New Roman" w:hAnsi="Times New Roman"/>
        </w:rPr>
        <w:t>173</w:t>
      </w:r>
      <w:r w:rsidR="0003069D" w:rsidRPr="00A73C46">
        <w:rPr>
          <w:rFonts w:ascii="Times New Roman" w:hAnsi="Times New Roman"/>
        </w:rPr>
        <w:t xml:space="preserve"> </w:t>
      </w:r>
      <w:r w:rsidRPr="005F5D1D">
        <w:rPr>
          <w:rFonts w:ascii="Times New Roman" w:hAnsi="Times New Roman"/>
        </w:rPr>
        <w:t>de la Constitution, en ce qu'ils consacrent l'autonomie fiscale des communes</w:t>
      </w:r>
      <w:r w:rsidR="00A73C46">
        <w:rPr>
          <w:rFonts w:ascii="Times New Roman" w:hAnsi="Times New Roman"/>
        </w:rPr>
        <w:t xml:space="preserve"> </w:t>
      </w:r>
      <w:r w:rsidRPr="005F5D1D">
        <w:rPr>
          <w:rFonts w:ascii="Times New Roman" w:hAnsi="Times New Roman"/>
        </w:rPr>
        <w:t>;</w:t>
      </w:r>
    </w:p>
    <w:p w14:paraId="7526AFD0" w14:textId="243C4B6E" w:rsidR="007B1EAE" w:rsidRDefault="007B1EAE" w:rsidP="007B1EAE">
      <w:pPr>
        <w:ind w:firstLine="720"/>
        <w:jc w:val="both"/>
        <w:rPr>
          <w:rFonts w:ascii="Times New Roman" w:hAnsi="Times New Roman"/>
        </w:rPr>
      </w:pPr>
      <w:r w:rsidRPr="005F5D1D">
        <w:rPr>
          <w:rFonts w:ascii="Times New Roman" w:hAnsi="Times New Roman"/>
        </w:rPr>
        <w:t>Vu le Décret du 14 décembre 2000 (Moniteur belge du 18 janvier 2001) et la Loi du 24 juin 2000 (Moniteur belge du 23 septembre 2004, édition 2) portant assentiment de la Charte européenne de l'autonomie locale, notamment l'article 9.1</w:t>
      </w:r>
      <w:r w:rsidR="00A73C46">
        <w:rPr>
          <w:rFonts w:ascii="Times New Roman" w:hAnsi="Times New Roman"/>
        </w:rPr>
        <w:t xml:space="preserve">. </w:t>
      </w:r>
      <w:proofErr w:type="gramStart"/>
      <w:r w:rsidRPr="005F5D1D">
        <w:rPr>
          <w:rFonts w:ascii="Times New Roman" w:hAnsi="Times New Roman"/>
        </w:rPr>
        <w:t>de</w:t>
      </w:r>
      <w:proofErr w:type="gramEnd"/>
      <w:r w:rsidRPr="005F5D1D">
        <w:rPr>
          <w:rFonts w:ascii="Times New Roman" w:hAnsi="Times New Roman"/>
        </w:rPr>
        <w:t xml:space="preserve"> la Charte</w:t>
      </w:r>
      <w:r>
        <w:rPr>
          <w:rFonts w:ascii="Times New Roman" w:hAnsi="Times New Roman"/>
        </w:rPr>
        <w:t xml:space="preserve"> </w:t>
      </w:r>
      <w:r w:rsidRPr="005F5D1D">
        <w:rPr>
          <w:rFonts w:ascii="Times New Roman" w:hAnsi="Times New Roman"/>
        </w:rPr>
        <w:t>;</w:t>
      </w:r>
    </w:p>
    <w:p w14:paraId="6833C342" w14:textId="77777777" w:rsidR="007B1EAE" w:rsidRDefault="007B1EAE" w:rsidP="007B1EAE">
      <w:pPr>
        <w:ind w:firstLine="720"/>
        <w:jc w:val="both"/>
        <w:rPr>
          <w:rFonts w:ascii="Times New Roman" w:hAnsi="Times New Roman"/>
          <w:spacing w:val="-2"/>
        </w:rPr>
      </w:pPr>
      <w:r w:rsidRPr="00DA6356">
        <w:rPr>
          <w:rFonts w:ascii="Times New Roman" w:hAnsi="Times New Roman"/>
          <w:spacing w:val="-2"/>
        </w:rPr>
        <w:t>Vu le Code du Développement Territorial (</w:t>
      </w:r>
      <w:proofErr w:type="spellStart"/>
      <w:r w:rsidRPr="00DA6356">
        <w:rPr>
          <w:rFonts w:ascii="Times New Roman" w:hAnsi="Times New Roman"/>
          <w:spacing w:val="-2"/>
        </w:rPr>
        <w:t>CoDT</w:t>
      </w:r>
      <w:proofErr w:type="spellEnd"/>
      <w:r w:rsidRPr="00DA6356">
        <w:rPr>
          <w:rFonts w:ascii="Times New Roman" w:hAnsi="Times New Roman"/>
          <w:spacing w:val="-2"/>
        </w:rPr>
        <w:t>)</w:t>
      </w:r>
      <w:r>
        <w:rPr>
          <w:rFonts w:ascii="Times New Roman" w:hAnsi="Times New Roman"/>
          <w:spacing w:val="-2"/>
        </w:rPr>
        <w:t xml:space="preserve"> </w:t>
      </w:r>
      <w:r w:rsidRPr="00DA6356">
        <w:rPr>
          <w:rFonts w:ascii="Times New Roman" w:hAnsi="Times New Roman"/>
          <w:spacing w:val="-2"/>
        </w:rPr>
        <w:t>;</w:t>
      </w:r>
    </w:p>
    <w:p w14:paraId="24D6AF31" w14:textId="77777777" w:rsidR="007B1EAE" w:rsidRPr="00461D04" w:rsidRDefault="007B1EAE" w:rsidP="007B1EAE">
      <w:pPr>
        <w:tabs>
          <w:tab w:val="left" w:pos="-720"/>
        </w:tabs>
        <w:suppressAutoHyphens/>
        <w:ind w:right="62"/>
        <w:jc w:val="both"/>
        <w:rPr>
          <w:rFonts w:ascii="Times New Roman" w:hAnsi="Times New Roman"/>
          <w:spacing w:val="-2"/>
        </w:rPr>
      </w:pPr>
      <w:r>
        <w:rPr>
          <w:rFonts w:ascii="Times New Roman" w:hAnsi="Times New Roman"/>
          <w:spacing w:val="-2"/>
        </w:rPr>
        <w:tab/>
      </w:r>
      <w:r w:rsidRPr="00461D04">
        <w:rPr>
          <w:rFonts w:ascii="Times New Roman" w:hAnsi="Times New Roman"/>
          <w:spacing w:val="-2"/>
        </w:rPr>
        <w:t xml:space="preserve">Vu le Code wallon de la Démocratie locale et de la Décentralisation, tel que modifié, notamment ses articles L1122-30, </w:t>
      </w:r>
      <w:r w:rsidRPr="00461D04">
        <w:rPr>
          <w:rFonts w:ascii="Times New Roman" w:hAnsi="Times New Roman"/>
        </w:rPr>
        <w:t>L1124-40 §1</w:t>
      </w:r>
      <w:r w:rsidRPr="00461D04">
        <w:rPr>
          <w:rFonts w:ascii="Times New Roman" w:hAnsi="Times New Roman"/>
          <w:vertAlign w:val="superscript"/>
        </w:rPr>
        <w:t>er</w:t>
      </w:r>
      <w:r w:rsidRPr="00461D04">
        <w:rPr>
          <w:rFonts w:ascii="Times New Roman" w:hAnsi="Times New Roman"/>
        </w:rPr>
        <w:t>-3°</w:t>
      </w:r>
      <w:r w:rsidRPr="00461D04">
        <w:rPr>
          <w:rFonts w:ascii="Times New Roman" w:hAnsi="Times New Roman"/>
          <w:b/>
        </w:rPr>
        <w:t xml:space="preserve"> </w:t>
      </w:r>
      <w:r w:rsidRPr="00461D04">
        <w:rPr>
          <w:rFonts w:ascii="Times New Roman" w:hAnsi="Times New Roman"/>
          <w:spacing w:val="-2"/>
        </w:rPr>
        <w:t>et L1133-1</w:t>
      </w:r>
      <w:r>
        <w:rPr>
          <w:rFonts w:ascii="Times New Roman" w:hAnsi="Times New Roman"/>
          <w:spacing w:val="-2"/>
        </w:rPr>
        <w:t xml:space="preserve"> </w:t>
      </w:r>
      <w:r w:rsidRPr="00461D04">
        <w:rPr>
          <w:rFonts w:ascii="Times New Roman" w:hAnsi="Times New Roman"/>
          <w:spacing w:val="-2"/>
        </w:rPr>
        <w:t>;</w:t>
      </w:r>
    </w:p>
    <w:p w14:paraId="6E15F083" w14:textId="505BB876" w:rsidR="003A7B87" w:rsidRDefault="007B1EAE" w:rsidP="0032209F">
      <w:pPr>
        <w:tabs>
          <w:tab w:val="left" w:pos="-720"/>
        </w:tabs>
        <w:suppressAutoHyphens/>
        <w:ind w:right="62"/>
        <w:jc w:val="both"/>
        <w:rPr>
          <w:rFonts w:ascii="Times New Roman" w:hAnsi="Times New Roman"/>
        </w:rPr>
      </w:pPr>
      <w:r w:rsidRPr="005F5D1D">
        <w:rPr>
          <w:rFonts w:ascii="Times New Roman" w:hAnsi="Times New Roman"/>
        </w:rPr>
        <w:tab/>
        <w:t xml:space="preserve">Vu les dispositions relatives à la tutelle sur les actes des Communes insérées dans ce même Code, </w:t>
      </w:r>
      <w:r>
        <w:rPr>
          <w:rFonts w:ascii="Times New Roman" w:hAnsi="Times New Roman"/>
        </w:rPr>
        <w:t xml:space="preserve">dont </w:t>
      </w:r>
      <w:r w:rsidRPr="005F5D1D">
        <w:rPr>
          <w:rFonts w:ascii="Times New Roman" w:hAnsi="Times New Roman"/>
        </w:rPr>
        <w:t>notamment les articles L3121-1 et L3122-2</w:t>
      </w:r>
      <w:r>
        <w:rPr>
          <w:rFonts w:ascii="Times New Roman" w:hAnsi="Times New Roman"/>
        </w:rPr>
        <w:t xml:space="preserve"> </w:t>
      </w:r>
      <w:r w:rsidRPr="005F5D1D">
        <w:rPr>
          <w:rFonts w:ascii="Times New Roman" w:hAnsi="Times New Roman"/>
        </w:rPr>
        <w:t>;</w:t>
      </w:r>
    </w:p>
    <w:p w14:paraId="6905115B" w14:textId="065E6C6E" w:rsidR="008C0B6E" w:rsidRDefault="00193413" w:rsidP="00BA01AE">
      <w:pPr>
        <w:tabs>
          <w:tab w:val="left" w:pos="-720"/>
        </w:tabs>
        <w:suppressAutoHyphens/>
        <w:ind w:right="62"/>
        <w:jc w:val="both"/>
        <w:rPr>
          <w:rFonts w:ascii="Times New Roman" w:hAnsi="Times New Roman"/>
        </w:rPr>
      </w:pPr>
      <w:r>
        <w:rPr>
          <w:rFonts w:ascii="Times New Roman" w:hAnsi="Times New Roman"/>
        </w:rPr>
        <w:tab/>
      </w:r>
      <w:r w:rsidRPr="009369CA">
        <w:rPr>
          <w:rFonts w:ascii="Times New Roman" w:hAnsi="Times New Roman"/>
        </w:rPr>
        <w:t>Vu la Circulaire budgétaire du 19 juillet 2022 relative à l'élaboration des budgets des communes de la Région wallonne pour l'année 2023 (publiée au Moniteur belge du 02 août 2022, pages 60.551 et suivantes)</w:t>
      </w:r>
      <w:r>
        <w:rPr>
          <w:rFonts w:ascii="Times New Roman" w:hAnsi="Times New Roman"/>
        </w:rPr>
        <w:t xml:space="preserve"> </w:t>
      </w:r>
      <w:r w:rsidRPr="009369CA">
        <w:rPr>
          <w:rFonts w:ascii="Times New Roman" w:hAnsi="Times New Roman"/>
        </w:rPr>
        <w:t>;</w:t>
      </w:r>
    </w:p>
    <w:p w14:paraId="4316A840" w14:textId="46FAB030" w:rsidR="008C0B6E" w:rsidRPr="00671E79" w:rsidRDefault="008C0B6E" w:rsidP="00C616A1">
      <w:pPr>
        <w:ind w:firstLine="720"/>
        <w:jc w:val="both"/>
        <w:rPr>
          <w:rFonts w:ascii="Arial" w:hAnsi="Arial" w:cs="Arial"/>
          <w:sz w:val="16"/>
          <w:szCs w:val="16"/>
        </w:rPr>
      </w:pPr>
      <w:r>
        <w:rPr>
          <w:rFonts w:ascii="Times New Roman" w:hAnsi="Times New Roman"/>
        </w:rPr>
        <w:t xml:space="preserve">Revu ses délibérations du </w:t>
      </w:r>
      <w:r w:rsidR="00671E79">
        <w:rPr>
          <w:rFonts w:ascii="Times New Roman" w:hAnsi="Times New Roman"/>
        </w:rPr>
        <w:t xml:space="preserve">27 octobre 2021 </w:t>
      </w:r>
      <w:r>
        <w:rPr>
          <w:rFonts w:ascii="Times New Roman" w:hAnsi="Times New Roman"/>
        </w:rPr>
        <w:t>par l</w:t>
      </w:r>
      <w:r w:rsidR="00671E79">
        <w:rPr>
          <w:rFonts w:ascii="Times New Roman" w:hAnsi="Times New Roman"/>
        </w:rPr>
        <w:t>es</w:t>
      </w:r>
      <w:r>
        <w:rPr>
          <w:rFonts w:ascii="Times New Roman" w:hAnsi="Times New Roman"/>
        </w:rPr>
        <w:t>quelle</w:t>
      </w:r>
      <w:r w:rsidR="00671E79">
        <w:rPr>
          <w:rFonts w:ascii="Times New Roman" w:hAnsi="Times New Roman"/>
        </w:rPr>
        <w:t>s</w:t>
      </w:r>
      <w:r>
        <w:rPr>
          <w:rFonts w:ascii="Times New Roman" w:hAnsi="Times New Roman"/>
        </w:rPr>
        <w:t xml:space="preserve"> il </w:t>
      </w:r>
      <w:r w:rsidR="00F134F3">
        <w:rPr>
          <w:rFonts w:ascii="Times New Roman" w:hAnsi="Times New Roman"/>
        </w:rPr>
        <w:t>établit</w:t>
      </w:r>
      <w:r w:rsidR="00671E79">
        <w:rPr>
          <w:rFonts w:ascii="Times New Roman" w:hAnsi="Times New Roman"/>
        </w:rPr>
        <w:t>, pour l’exercice 2022, les impositions suivantes :</w:t>
      </w:r>
    </w:p>
    <w:p w14:paraId="23D965F4" w14:textId="38625554" w:rsidR="00671E79" w:rsidRPr="00671E79" w:rsidRDefault="00671E79" w:rsidP="00671E79">
      <w:pPr>
        <w:pStyle w:val="Paragraphedeliste"/>
        <w:numPr>
          <w:ilvl w:val="0"/>
          <w:numId w:val="15"/>
        </w:numPr>
        <w:jc w:val="both"/>
        <w:rPr>
          <w:rFonts w:ascii="Arial" w:hAnsi="Arial" w:cs="Arial"/>
          <w:sz w:val="16"/>
          <w:szCs w:val="16"/>
        </w:rPr>
      </w:pPr>
      <w:r w:rsidRPr="00671E79">
        <w:rPr>
          <w:rFonts w:ascii="Arial" w:hAnsi="Arial" w:cs="Arial"/>
          <w:snapToGrid/>
          <w:color w:val="000000"/>
          <w:sz w:val="16"/>
          <w:szCs w:val="16"/>
        </w:rPr>
        <w:t>Taxe communale sur la délivrance ou la modification d'un permis d'urbanisme de constructions groupées,</w:t>
      </w:r>
    </w:p>
    <w:p w14:paraId="780A260A" w14:textId="1A45ED31" w:rsidR="00671E79" w:rsidRPr="00671E79" w:rsidRDefault="00671E79" w:rsidP="00671E79">
      <w:pPr>
        <w:pStyle w:val="Paragraphedeliste"/>
        <w:numPr>
          <w:ilvl w:val="0"/>
          <w:numId w:val="15"/>
        </w:numPr>
        <w:jc w:val="both"/>
        <w:rPr>
          <w:rFonts w:ascii="Arial" w:hAnsi="Arial" w:cs="Arial"/>
          <w:sz w:val="16"/>
          <w:szCs w:val="16"/>
        </w:rPr>
      </w:pPr>
      <w:r w:rsidRPr="00671E79">
        <w:rPr>
          <w:rFonts w:ascii="Arial" w:hAnsi="Arial" w:cs="Arial"/>
          <w:snapToGrid/>
          <w:color w:val="000000"/>
          <w:sz w:val="16"/>
          <w:szCs w:val="16"/>
        </w:rPr>
        <w:t>Redevance communale sur la demande de permis d'urbanisme ou de CU2 ainsi que sur la demande de permis de régularisation</w:t>
      </w:r>
      <w:r w:rsidR="00F134F3">
        <w:rPr>
          <w:rFonts w:ascii="Arial" w:hAnsi="Arial" w:cs="Arial"/>
          <w:snapToGrid/>
          <w:color w:val="000000"/>
          <w:sz w:val="16"/>
          <w:szCs w:val="16"/>
        </w:rPr>
        <w:t>,</w:t>
      </w:r>
    </w:p>
    <w:p w14:paraId="47B74072" w14:textId="732C0271" w:rsidR="008C0B6E" w:rsidRPr="00027311" w:rsidRDefault="00671E79" w:rsidP="00027311">
      <w:pPr>
        <w:pStyle w:val="Paragraphedeliste"/>
        <w:numPr>
          <w:ilvl w:val="0"/>
          <w:numId w:val="15"/>
        </w:numPr>
        <w:jc w:val="both"/>
        <w:rPr>
          <w:rFonts w:ascii="Arial" w:hAnsi="Arial" w:cs="Arial"/>
          <w:sz w:val="16"/>
          <w:szCs w:val="16"/>
        </w:rPr>
      </w:pPr>
      <w:r w:rsidRPr="00671E79">
        <w:rPr>
          <w:rFonts w:ascii="Arial" w:hAnsi="Arial" w:cs="Arial"/>
          <w:snapToGrid/>
          <w:color w:val="000000"/>
          <w:sz w:val="16"/>
          <w:szCs w:val="16"/>
        </w:rPr>
        <w:t>Redevance communale sur la demande de permis d’environnement, de permis unique, de permis d'implantation commerciale ou de permis intégré ainsi que sur la demande de modification d'un de ces permis</w:t>
      </w:r>
      <w:r w:rsidR="00F134F3">
        <w:rPr>
          <w:rFonts w:ascii="Arial" w:hAnsi="Arial" w:cs="Arial"/>
          <w:snapToGrid/>
          <w:color w:val="000000"/>
          <w:sz w:val="16"/>
          <w:szCs w:val="16"/>
        </w:rPr>
        <w:t> </w:t>
      </w:r>
      <w:r w:rsidR="00F134F3">
        <w:rPr>
          <w:rFonts w:ascii="Times New Roman" w:hAnsi="Times New Roman"/>
          <w:snapToGrid/>
          <w:color w:val="000000"/>
        </w:rPr>
        <w:t>;</w:t>
      </w:r>
    </w:p>
    <w:p w14:paraId="3F583BE0" w14:textId="7A66A4D4" w:rsidR="008C0B6E" w:rsidRPr="00027311" w:rsidRDefault="00671E79" w:rsidP="00027311">
      <w:pPr>
        <w:suppressAutoHyphens/>
        <w:ind w:firstLine="720"/>
        <w:jc w:val="both"/>
        <w:rPr>
          <w:rFonts w:ascii="Times New Roman" w:hAnsi="Times New Roman"/>
          <w:spacing w:val="-2"/>
        </w:rPr>
      </w:pPr>
      <w:r w:rsidRPr="00C616A1">
        <w:rPr>
          <w:rFonts w:ascii="Times New Roman" w:hAnsi="Times New Roman"/>
          <w:spacing w:val="-2"/>
        </w:rPr>
        <w:t>Considérant que</w:t>
      </w:r>
      <w:r w:rsidRPr="00C616A1">
        <w:rPr>
          <w:rFonts w:ascii="Times New Roman" w:hAnsi="Times New Roman"/>
        </w:rPr>
        <w:t xml:space="preserve"> l</w:t>
      </w:r>
      <w:r>
        <w:rPr>
          <w:rFonts w:ascii="Times New Roman" w:hAnsi="Times New Roman"/>
        </w:rPr>
        <w:t>e</w:t>
      </w:r>
      <w:r w:rsidRPr="00C616A1">
        <w:rPr>
          <w:rFonts w:ascii="Times New Roman" w:hAnsi="Times New Roman"/>
        </w:rPr>
        <w:t xml:space="preserve"> </w:t>
      </w:r>
      <w:r w:rsidRPr="00C616A1">
        <w:rPr>
          <w:rFonts w:ascii="Times New Roman" w:hAnsi="Times New Roman"/>
          <w:spacing w:val="-3"/>
        </w:rPr>
        <w:t>Ministre régional wallo</w:t>
      </w:r>
      <w:r>
        <w:rPr>
          <w:rFonts w:ascii="Times New Roman" w:hAnsi="Times New Roman"/>
          <w:spacing w:val="-3"/>
        </w:rPr>
        <w:t>n</w:t>
      </w:r>
      <w:r w:rsidRPr="00C616A1">
        <w:rPr>
          <w:rFonts w:ascii="Times New Roman" w:hAnsi="Times New Roman"/>
          <w:spacing w:val="-3"/>
        </w:rPr>
        <w:t xml:space="preserve"> </w:t>
      </w:r>
      <w:r>
        <w:rPr>
          <w:rFonts w:ascii="Times New Roman" w:hAnsi="Times New Roman"/>
          <w:spacing w:val="-3"/>
        </w:rPr>
        <w:t xml:space="preserve">du Logement, </w:t>
      </w:r>
      <w:r w:rsidRPr="00C616A1">
        <w:rPr>
          <w:rFonts w:ascii="Times New Roman" w:hAnsi="Times New Roman"/>
          <w:spacing w:val="-3"/>
        </w:rPr>
        <w:t>des Pouvoirs locaux</w:t>
      </w:r>
      <w:r>
        <w:rPr>
          <w:rFonts w:ascii="Times New Roman" w:hAnsi="Times New Roman"/>
          <w:spacing w:val="-3"/>
        </w:rPr>
        <w:t xml:space="preserve"> et de la Ville</w:t>
      </w:r>
      <w:r w:rsidRPr="00C616A1">
        <w:rPr>
          <w:rFonts w:ascii="Times New Roman" w:hAnsi="Times New Roman"/>
          <w:spacing w:val="-2"/>
        </w:rPr>
        <w:t xml:space="preserve"> a </w:t>
      </w:r>
      <w:r w:rsidRPr="00C616A1">
        <w:rPr>
          <w:rFonts w:ascii="Times New Roman" w:hAnsi="Times New Roman"/>
          <w:spacing w:val="-2"/>
          <w:u w:val="single"/>
        </w:rPr>
        <w:t>approuvé</w:t>
      </w:r>
      <w:r w:rsidRPr="00C616A1">
        <w:rPr>
          <w:rFonts w:ascii="Times New Roman" w:hAnsi="Times New Roman"/>
          <w:spacing w:val="-2"/>
        </w:rPr>
        <w:t xml:space="preserve"> ce</w:t>
      </w:r>
      <w:r>
        <w:rPr>
          <w:rFonts w:ascii="Times New Roman" w:hAnsi="Times New Roman"/>
          <w:spacing w:val="-2"/>
        </w:rPr>
        <w:t>s</w:t>
      </w:r>
      <w:r w:rsidRPr="00C616A1">
        <w:rPr>
          <w:rFonts w:ascii="Times New Roman" w:hAnsi="Times New Roman"/>
          <w:spacing w:val="-2"/>
        </w:rPr>
        <w:t xml:space="preserve"> décision</w:t>
      </w:r>
      <w:r>
        <w:rPr>
          <w:rFonts w:ascii="Times New Roman" w:hAnsi="Times New Roman"/>
          <w:spacing w:val="-2"/>
        </w:rPr>
        <w:t>s</w:t>
      </w:r>
      <w:r w:rsidRPr="00C616A1">
        <w:rPr>
          <w:rFonts w:ascii="Times New Roman" w:hAnsi="Times New Roman"/>
          <w:spacing w:val="-2"/>
        </w:rPr>
        <w:t xml:space="preserve"> par arrêté</w:t>
      </w:r>
      <w:r>
        <w:rPr>
          <w:rFonts w:ascii="Times New Roman" w:hAnsi="Times New Roman"/>
          <w:spacing w:val="-2"/>
        </w:rPr>
        <w:t>s</w:t>
      </w:r>
      <w:r w:rsidRPr="00C616A1">
        <w:rPr>
          <w:rFonts w:ascii="Times New Roman" w:hAnsi="Times New Roman"/>
          <w:spacing w:val="-2"/>
        </w:rPr>
        <w:t xml:space="preserve"> du </w:t>
      </w:r>
      <w:r w:rsidR="00F134F3">
        <w:rPr>
          <w:rFonts w:ascii="Times New Roman" w:hAnsi="Times New Roman"/>
          <w:spacing w:val="-2"/>
        </w:rPr>
        <w:t xml:space="preserve">29 novembre 2021 </w:t>
      </w:r>
      <w:r w:rsidRPr="00C616A1">
        <w:rPr>
          <w:rFonts w:ascii="Times New Roman" w:hAnsi="Times New Roman"/>
          <w:spacing w:val="-2"/>
        </w:rPr>
        <w:t>[références</w:t>
      </w:r>
      <w:r>
        <w:rPr>
          <w:rFonts w:ascii="Times New Roman" w:hAnsi="Times New Roman"/>
          <w:spacing w:val="-2"/>
        </w:rPr>
        <w:t xml:space="preserve"> </w:t>
      </w:r>
      <w:r w:rsidRPr="00C616A1">
        <w:rPr>
          <w:rFonts w:ascii="Times New Roman" w:hAnsi="Times New Roman"/>
          <w:spacing w:val="-2"/>
        </w:rPr>
        <w:t xml:space="preserve">: </w:t>
      </w:r>
      <w:r w:rsidR="00F134F3">
        <w:rPr>
          <w:rFonts w:ascii="Times New Roman" w:hAnsi="Times New Roman"/>
          <w:spacing w:val="-2"/>
        </w:rPr>
        <w:t>SPWIAS/050100/</w:t>
      </w:r>
      <w:proofErr w:type="spellStart"/>
      <w:r w:rsidR="00F134F3">
        <w:rPr>
          <w:rFonts w:ascii="Times New Roman" w:hAnsi="Times New Roman"/>
          <w:spacing w:val="-2"/>
        </w:rPr>
        <w:t>cattr_ali</w:t>
      </w:r>
      <w:proofErr w:type="spellEnd"/>
      <w:r w:rsidR="00F134F3">
        <w:rPr>
          <w:rFonts w:ascii="Times New Roman" w:hAnsi="Times New Roman"/>
          <w:spacing w:val="-2"/>
        </w:rPr>
        <w:t>/ 2021-019118</w:t>
      </w:r>
      <w:r>
        <w:rPr>
          <w:rFonts w:ascii="Times New Roman" w:hAnsi="Times New Roman"/>
          <w:spacing w:val="-2"/>
        </w:rPr>
        <w:t xml:space="preserve">, pour la taxe et </w:t>
      </w:r>
      <w:r w:rsidR="00F134F3">
        <w:rPr>
          <w:rFonts w:ascii="Times New Roman" w:hAnsi="Times New Roman"/>
          <w:spacing w:val="-2"/>
        </w:rPr>
        <w:t>SPWIAS/050100/</w:t>
      </w:r>
      <w:proofErr w:type="spellStart"/>
      <w:r w:rsidR="00F134F3">
        <w:rPr>
          <w:rFonts w:ascii="Times New Roman" w:hAnsi="Times New Roman"/>
          <w:spacing w:val="-2"/>
        </w:rPr>
        <w:t>cattr_ali</w:t>
      </w:r>
      <w:proofErr w:type="spellEnd"/>
      <w:r w:rsidR="00F134F3">
        <w:rPr>
          <w:rFonts w:ascii="Times New Roman" w:hAnsi="Times New Roman"/>
          <w:spacing w:val="-2"/>
        </w:rPr>
        <w:t>/ 2021-019125</w:t>
      </w:r>
      <w:r>
        <w:rPr>
          <w:rFonts w:ascii="Times New Roman" w:hAnsi="Times New Roman"/>
          <w:spacing w:val="-2"/>
        </w:rPr>
        <w:t>, pour les redevances</w:t>
      </w:r>
      <w:r w:rsidRPr="00C616A1">
        <w:rPr>
          <w:rFonts w:ascii="Times New Roman" w:hAnsi="Times New Roman"/>
          <w:spacing w:val="-2"/>
        </w:rPr>
        <w:t>]</w:t>
      </w:r>
      <w:r>
        <w:rPr>
          <w:rFonts w:ascii="Times New Roman" w:hAnsi="Times New Roman"/>
          <w:spacing w:val="-2"/>
        </w:rPr>
        <w:t xml:space="preserve"> </w:t>
      </w:r>
      <w:r w:rsidRPr="00C616A1">
        <w:rPr>
          <w:rFonts w:ascii="Times New Roman" w:hAnsi="Times New Roman"/>
          <w:spacing w:val="-2"/>
        </w:rPr>
        <w:t>;</w:t>
      </w:r>
    </w:p>
    <w:p w14:paraId="56758D53" w14:textId="4567DD2D" w:rsidR="006C6A28" w:rsidRDefault="0032209F" w:rsidP="00832C1F">
      <w:pPr>
        <w:tabs>
          <w:tab w:val="left" w:pos="-720"/>
        </w:tabs>
        <w:suppressAutoHyphens/>
        <w:ind w:right="62"/>
        <w:jc w:val="both"/>
        <w:rPr>
          <w:rFonts w:ascii="Times New Roman" w:hAnsi="Times New Roman"/>
          <w:spacing w:val="-2"/>
        </w:rPr>
      </w:pPr>
      <w:r>
        <w:rPr>
          <w:rFonts w:ascii="Times New Roman" w:hAnsi="Times New Roman"/>
        </w:rPr>
        <w:tab/>
      </w:r>
      <w:r w:rsidR="00832C1F" w:rsidRPr="00595FB8">
        <w:rPr>
          <w:rFonts w:ascii="Times New Roman" w:hAnsi="Times New Roman"/>
          <w:spacing w:val="-2"/>
        </w:rPr>
        <w:t xml:space="preserve">Revu </w:t>
      </w:r>
      <w:r w:rsidR="008C0B6E">
        <w:rPr>
          <w:rFonts w:ascii="Times New Roman" w:hAnsi="Times New Roman"/>
          <w:spacing w:val="-2"/>
        </w:rPr>
        <w:t xml:space="preserve">également </w:t>
      </w:r>
      <w:r w:rsidR="00832C1F" w:rsidRPr="00595FB8">
        <w:rPr>
          <w:rFonts w:ascii="Times New Roman" w:hAnsi="Times New Roman"/>
          <w:spacing w:val="-2"/>
        </w:rPr>
        <w:t xml:space="preserve">sa délibération du </w:t>
      </w:r>
      <w:r w:rsidR="006C6A28">
        <w:rPr>
          <w:rFonts w:ascii="Times New Roman" w:hAnsi="Times New Roman"/>
          <w:spacing w:val="-2"/>
        </w:rPr>
        <w:t>19</w:t>
      </w:r>
      <w:r w:rsidR="00193413">
        <w:rPr>
          <w:rFonts w:ascii="Times New Roman" w:hAnsi="Times New Roman"/>
          <w:spacing w:val="-2"/>
        </w:rPr>
        <w:t xml:space="preserve"> </w:t>
      </w:r>
      <w:r w:rsidR="006C6A28">
        <w:rPr>
          <w:rFonts w:ascii="Times New Roman" w:hAnsi="Times New Roman"/>
          <w:spacing w:val="-2"/>
        </w:rPr>
        <w:t>septembre 2018</w:t>
      </w:r>
      <w:r w:rsidR="00832C1F" w:rsidRPr="00595FB8">
        <w:rPr>
          <w:rFonts w:ascii="Times New Roman" w:hAnsi="Times New Roman"/>
          <w:spacing w:val="-2"/>
        </w:rPr>
        <w:t xml:space="preserve"> par laquelle il </w:t>
      </w:r>
      <w:r w:rsidR="00832C1F">
        <w:rPr>
          <w:rFonts w:ascii="Times New Roman" w:hAnsi="Times New Roman"/>
          <w:spacing w:val="-2"/>
        </w:rPr>
        <w:t>établit, pour l</w:t>
      </w:r>
      <w:r w:rsidR="006C6A28">
        <w:rPr>
          <w:rFonts w:ascii="Times New Roman" w:hAnsi="Times New Roman"/>
          <w:spacing w:val="-2"/>
        </w:rPr>
        <w:t xml:space="preserve">es </w:t>
      </w:r>
      <w:r w:rsidR="00832C1F">
        <w:rPr>
          <w:rFonts w:ascii="Times New Roman" w:hAnsi="Times New Roman"/>
          <w:spacing w:val="-2"/>
        </w:rPr>
        <w:t>exe</w:t>
      </w:r>
      <w:r w:rsidR="00832C1F" w:rsidRPr="00595FB8">
        <w:rPr>
          <w:rFonts w:ascii="Times New Roman" w:hAnsi="Times New Roman"/>
          <w:spacing w:val="-2"/>
        </w:rPr>
        <w:t>rcice</w:t>
      </w:r>
      <w:r w:rsidR="006C6A28">
        <w:rPr>
          <w:rFonts w:ascii="Times New Roman" w:hAnsi="Times New Roman"/>
          <w:spacing w:val="-2"/>
        </w:rPr>
        <w:t>s</w:t>
      </w:r>
      <w:r w:rsidR="00832C1F">
        <w:rPr>
          <w:rFonts w:ascii="Times New Roman" w:hAnsi="Times New Roman"/>
          <w:spacing w:val="-2"/>
        </w:rPr>
        <w:t xml:space="preserve"> 20</w:t>
      </w:r>
      <w:r w:rsidR="006C6A28">
        <w:rPr>
          <w:rFonts w:ascii="Times New Roman" w:hAnsi="Times New Roman"/>
          <w:spacing w:val="-2"/>
        </w:rPr>
        <w:t>19 à 2024 inclus</w:t>
      </w:r>
      <w:r w:rsidR="00832C1F" w:rsidRPr="00595FB8">
        <w:rPr>
          <w:rFonts w:ascii="Times New Roman" w:hAnsi="Times New Roman"/>
          <w:spacing w:val="-2"/>
        </w:rPr>
        <w:t xml:space="preserve">, </w:t>
      </w:r>
      <w:r w:rsidR="00832C1F" w:rsidRPr="00254DC8">
        <w:rPr>
          <w:rFonts w:ascii="Times New Roman" w:hAnsi="Times New Roman"/>
          <w:spacing w:val="-2"/>
        </w:rPr>
        <w:t xml:space="preserve">une taxe communale </w:t>
      </w:r>
      <w:r w:rsidR="00832C1F" w:rsidRPr="00D57BFB">
        <w:rPr>
          <w:rFonts w:ascii="Times New Roman" w:hAnsi="Times New Roman"/>
          <w:spacing w:val="-2"/>
        </w:rPr>
        <w:t>sur la délivrance ou la modification d’un permis d’urbanis</w:t>
      </w:r>
      <w:r w:rsidR="006C6A28">
        <w:rPr>
          <w:rFonts w:ascii="Times New Roman" w:hAnsi="Times New Roman"/>
          <w:spacing w:val="-2"/>
        </w:rPr>
        <w:t>ation</w:t>
      </w:r>
      <w:r w:rsidR="00193413">
        <w:rPr>
          <w:rFonts w:ascii="Times New Roman" w:hAnsi="Times New Roman"/>
          <w:spacing w:val="-2"/>
        </w:rPr>
        <w:t xml:space="preserve"> </w:t>
      </w:r>
      <w:r w:rsidR="00832C1F" w:rsidRPr="00D57BFB">
        <w:rPr>
          <w:rFonts w:ascii="Times New Roman" w:hAnsi="Times New Roman"/>
          <w:spacing w:val="-2"/>
        </w:rPr>
        <w:t>;</w:t>
      </w:r>
    </w:p>
    <w:p w14:paraId="78FFDA3C" w14:textId="69C06187" w:rsidR="008C0B6E" w:rsidRDefault="00C616A1" w:rsidP="001A7C4B">
      <w:pPr>
        <w:suppressAutoHyphens/>
        <w:ind w:firstLine="720"/>
        <w:jc w:val="both"/>
        <w:rPr>
          <w:rFonts w:ascii="Times New Roman" w:hAnsi="Times New Roman"/>
          <w:spacing w:val="-2"/>
        </w:rPr>
      </w:pPr>
      <w:bookmarkStart w:id="0" w:name="_Hlk121215675"/>
      <w:r w:rsidRPr="00C616A1">
        <w:rPr>
          <w:rFonts w:ascii="Times New Roman" w:hAnsi="Times New Roman"/>
          <w:spacing w:val="-2"/>
        </w:rPr>
        <w:t>Considérant que</w:t>
      </w:r>
      <w:r w:rsidRPr="00C616A1">
        <w:rPr>
          <w:rFonts w:ascii="Times New Roman" w:hAnsi="Times New Roman"/>
        </w:rPr>
        <w:t xml:space="preserve"> la </w:t>
      </w:r>
      <w:r w:rsidRPr="00C616A1">
        <w:rPr>
          <w:rFonts w:ascii="Times New Roman" w:hAnsi="Times New Roman"/>
          <w:spacing w:val="-3"/>
        </w:rPr>
        <w:t>Ministre régionale wallonne des Pouvoirs locaux, du Logement et des Infrastructures sportives</w:t>
      </w:r>
      <w:r w:rsidRPr="00C616A1">
        <w:rPr>
          <w:rFonts w:ascii="Times New Roman" w:hAnsi="Times New Roman"/>
          <w:spacing w:val="-2"/>
        </w:rPr>
        <w:t xml:space="preserve"> a </w:t>
      </w:r>
      <w:r w:rsidRPr="00C616A1">
        <w:rPr>
          <w:rFonts w:ascii="Times New Roman" w:hAnsi="Times New Roman"/>
          <w:spacing w:val="-2"/>
          <w:u w:val="single"/>
        </w:rPr>
        <w:t>approuvé</w:t>
      </w:r>
      <w:r w:rsidRPr="00C616A1">
        <w:rPr>
          <w:rFonts w:ascii="Times New Roman" w:hAnsi="Times New Roman"/>
          <w:spacing w:val="-2"/>
        </w:rPr>
        <w:t xml:space="preserve"> cette décision par arrêté du 26 octobre 2018 [références</w:t>
      </w:r>
      <w:r>
        <w:rPr>
          <w:rFonts w:ascii="Times New Roman" w:hAnsi="Times New Roman"/>
          <w:spacing w:val="-2"/>
        </w:rPr>
        <w:t xml:space="preserve"> </w:t>
      </w:r>
      <w:r w:rsidRPr="00C616A1">
        <w:rPr>
          <w:rFonts w:ascii="Times New Roman" w:hAnsi="Times New Roman"/>
          <w:spacing w:val="-2"/>
        </w:rPr>
        <w:t>: DGO5/O50006//</w:t>
      </w:r>
      <w:proofErr w:type="spellStart"/>
      <w:r w:rsidRPr="00C616A1">
        <w:rPr>
          <w:rFonts w:ascii="Times New Roman" w:hAnsi="Times New Roman"/>
          <w:spacing w:val="-2"/>
        </w:rPr>
        <w:t>despo_ben</w:t>
      </w:r>
      <w:proofErr w:type="spellEnd"/>
      <w:r w:rsidRPr="00C616A1">
        <w:rPr>
          <w:rFonts w:ascii="Times New Roman" w:hAnsi="Times New Roman"/>
          <w:spacing w:val="-2"/>
        </w:rPr>
        <w:t>/131797]</w:t>
      </w:r>
      <w:r>
        <w:rPr>
          <w:rFonts w:ascii="Times New Roman" w:hAnsi="Times New Roman"/>
          <w:spacing w:val="-2"/>
        </w:rPr>
        <w:t xml:space="preserve"> </w:t>
      </w:r>
      <w:r w:rsidRPr="00C616A1">
        <w:rPr>
          <w:rFonts w:ascii="Times New Roman" w:hAnsi="Times New Roman"/>
          <w:spacing w:val="-2"/>
        </w:rPr>
        <w:t>;</w:t>
      </w:r>
      <w:bookmarkEnd w:id="0"/>
    </w:p>
    <w:p w14:paraId="3DECCAE4" w14:textId="0A54AB12" w:rsidR="008C0B6E" w:rsidRDefault="008C0B6E" w:rsidP="008C0B6E">
      <w:pPr>
        <w:suppressAutoHyphens/>
        <w:ind w:firstLine="720"/>
        <w:jc w:val="both"/>
        <w:rPr>
          <w:rFonts w:ascii="Times New Roman" w:hAnsi="Times New Roman"/>
          <w:spacing w:val="-2"/>
        </w:rPr>
      </w:pPr>
      <w:r>
        <w:rPr>
          <w:rFonts w:ascii="Times New Roman" w:hAnsi="Times New Roman"/>
          <w:spacing w:val="-2"/>
        </w:rPr>
        <w:t>Considérant qu’il y a lieu pour des raisons de lisibilité de fondre ces différents textes en un seul règlement-redevance ;</w:t>
      </w:r>
    </w:p>
    <w:p w14:paraId="1C6F3954" w14:textId="0F555688" w:rsidR="008C0B6E" w:rsidRPr="001A7C4B" w:rsidRDefault="007B1EAE" w:rsidP="001A7C4B">
      <w:pPr>
        <w:ind w:firstLine="720"/>
        <w:jc w:val="both"/>
        <w:rPr>
          <w:rFonts w:ascii="Times New Roman" w:hAnsi="Times New Roman"/>
        </w:rPr>
      </w:pPr>
      <w:r>
        <w:rPr>
          <w:rFonts w:ascii="Times New Roman" w:hAnsi="Times New Roman"/>
        </w:rPr>
        <w:t>Considérant que la c</w:t>
      </w:r>
      <w:r w:rsidRPr="00C9053D">
        <w:rPr>
          <w:rFonts w:ascii="Times New Roman" w:hAnsi="Times New Roman"/>
        </w:rPr>
        <w:t xml:space="preserve">ommune établit la </w:t>
      </w:r>
      <w:r>
        <w:rPr>
          <w:rFonts w:ascii="Times New Roman" w:hAnsi="Times New Roman"/>
        </w:rPr>
        <w:t>présente redevance</w:t>
      </w:r>
      <w:r w:rsidRPr="00C9053D">
        <w:rPr>
          <w:rFonts w:ascii="Times New Roman" w:hAnsi="Times New Roman"/>
        </w:rPr>
        <w:t xml:space="preserve"> afin de se procurer les moyens financiers nécessaires à l'exercice de ses missions</w:t>
      </w:r>
      <w:r>
        <w:rPr>
          <w:rFonts w:ascii="Times New Roman" w:hAnsi="Times New Roman"/>
        </w:rPr>
        <w:t xml:space="preserve"> </w:t>
      </w:r>
      <w:r w:rsidRPr="00C9053D">
        <w:rPr>
          <w:rFonts w:ascii="Times New Roman" w:hAnsi="Times New Roman"/>
        </w:rPr>
        <w:t>;</w:t>
      </w:r>
    </w:p>
    <w:p w14:paraId="270B2EB2" w14:textId="77777777" w:rsidR="00472FED" w:rsidRDefault="00832C1F" w:rsidP="00472FED">
      <w:pPr>
        <w:suppressAutoHyphens/>
        <w:jc w:val="both"/>
        <w:rPr>
          <w:rFonts w:ascii="Times New Roman" w:hAnsi="Times New Roman"/>
          <w:spacing w:val="-2"/>
        </w:rPr>
      </w:pPr>
      <w:r w:rsidRPr="00584149">
        <w:rPr>
          <w:rFonts w:ascii="Times New Roman" w:hAnsi="Times New Roman"/>
          <w:spacing w:val="-2"/>
        </w:rPr>
        <w:tab/>
        <w:t>Considérant que la Cour d'Arbitrage, dans son Arrêt n° 67/2001 du 17 mai 2001 publié sous forme d'extrait au Moniteur belge le 11 septembre 2001, a répondu négativement à la question préjudicielle relative aux articles 112 et 114 de la nouvelle Loi communale que lui avait posée le Conseil d'État (pour la Cour, l'</w:t>
      </w:r>
      <w:r w:rsidRPr="00584149">
        <w:rPr>
          <w:rFonts w:ascii="Times New Roman" w:hAnsi="Times New Roman"/>
          <w:i/>
          <w:spacing w:val="-2"/>
        </w:rPr>
        <w:t>"article 112 de la nouvelle loi communale ne viole pas les articles 10 et 11 de la Constitution en tant que la publication des règlements et ordonnances communaux qu'il vise fait courir le délai de recours en annulation au Conseil d'Etat tant vis-à-vis des habitants de la commune que vis-à-vis des personnes étrangères à celle-ci."</w:t>
      </w:r>
      <w:r w:rsidRPr="00584149">
        <w:rPr>
          <w:rFonts w:ascii="Times New Roman" w:hAnsi="Times New Roman"/>
          <w:spacing w:val="-2"/>
        </w:rPr>
        <w:t>)</w:t>
      </w:r>
      <w:r w:rsidR="00193413">
        <w:rPr>
          <w:rFonts w:ascii="Times New Roman" w:hAnsi="Times New Roman"/>
          <w:spacing w:val="-2"/>
        </w:rPr>
        <w:t xml:space="preserve"> </w:t>
      </w:r>
      <w:r w:rsidRPr="00584149">
        <w:rPr>
          <w:rFonts w:ascii="Times New Roman" w:hAnsi="Times New Roman"/>
          <w:spacing w:val="-2"/>
        </w:rPr>
        <w:t>;</w:t>
      </w:r>
    </w:p>
    <w:p w14:paraId="5AD8AD0F" w14:textId="5BE2CE24" w:rsidR="00193413" w:rsidRPr="00472FED" w:rsidRDefault="00193413" w:rsidP="00472FED">
      <w:pPr>
        <w:suppressAutoHyphens/>
        <w:ind w:firstLine="720"/>
        <w:jc w:val="both"/>
        <w:rPr>
          <w:rFonts w:ascii="Times New Roman" w:hAnsi="Times New Roman"/>
          <w:spacing w:val="-2"/>
        </w:rPr>
      </w:pPr>
      <w:r>
        <w:rPr>
          <w:rFonts w:ascii="Times New Roman" w:hAnsi="Times New Roman"/>
        </w:rPr>
        <w:t xml:space="preserve">Considérant que le dossier a été communiqué au Directeur financier le </w:t>
      </w:r>
      <w:r w:rsidR="008E6B4A">
        <w:rPr>
          <w:rFonts w:ascii="Times New Roman" w:hAnsi="Times New Roman"/>
        </w:rPr>
        <w:t>19</w:t>
      </w:r>
      <w:r w:rsidR="003A7B87">
        <w:rPr>
          <w:rFonts w:ascii="Times New Roman" w:hAnsi="Times New Roman"/>
        </w:rPr>
        <w:t xml:space="preserve"> </w:t>
      </w:r>
      <w:r w:rsidR="008C0B6E">
        <w:rPr>
          <w:rFonts w:ascii="Times New Roman" w:hAnsi="Times New Roman"/>
        </w:rPr>
        <w:t>décembre</w:t>
      </w:r>
      <w:r w:rsidR="003A7B87">
        <w:rPr>
          <w:rFonts w:ascii="Times New Roman" w:hAnsi="Times New Roman"/>
        </w:rPr>
        <w:t xml:space="preserve"> </w:t>
      </w:r>
      <w:r>
        <w:rPr>
          <w:rFonts w:ascii="Times New Roman" w:hAnsi="Times New Roman"/>
        </w:rPr>
        <w:t>2022 ; que simultanément son avis de légalité a été sollicité ;</w:t>
      </w:r>
    </w:p>
    <w:p w14:paraId="7DB3162A" w14:textId="707145E6" w:rsidR="00472FED" w:rsidRDefault="00193413" w:rsidP="00472FED">
      <w:pPr>
        <w:tabs>
          <w:tab w:val="left" w:pos="-720"/>
        </w:tabs>
        <w:suppressAutoHyphens/>
        <w:ind w:right="62"/>
        <w:jc w:val="both"/>
        <w:rPr>
          <w:rFonts w:ascii="Times New Roman" w:hAnsi="Times New Roman"/>
          <w:snapToGrid/>
          <w:spacing w:val="-2"/>
        </w:rPr>
      </w:pPr>
      <w:r w:rsidRPr="009A12D8">
        <w:rPr>
          <w:rFonts w:ascii="Times New Roman" w:hAnsi="Times New Roman"/>
        </w:rPr>
        <w:tab/>
      </w:r>
      <w:r w:rsidR="00472FED">
        <w:rPr>
          <w:rFonts w:ascii="Times New Roman" w:hAnsi="Times New Roman"/>
          <w:spacing w:val="-2"/>
        </w:rPr>
        <w:t xml:space="preserve">Vu l'avis de légalité n° 62/2022 de Monsieur Olivier LELEUX, Directeur financier, daté du 21 décembre </w:t>
      </w:r>
      <w:r w:rsidR="00472FED">
        <w:rPr>
          <w:rFonts w:ascii="Times New Roman" w:hAnsi="Times New Roman"/>
        </w:rPr>
        <w:t>2022</w:t>
      </w:r>
      <w:r w:rsidR="00472FED">
        <w:rPr>
          <w:rFonts w:ascii="Times New Roman" w:hAnsi="Times New Roman"/>
          <w:spacing w:val="-2"/>
        </w:rPr>
        <w:t>, dont l'extrait suivant est textuellement reproduit :</w:t>
      </w:r>
    </w:p>
    <w:p w14:paraId="5A664D81" w14:textId="77777777" w:rsidR="00472FED" w:rsidRDefault="00472FED" w:rsidP="00472FED">
      <w:pPr>
        <w:ind w:left="708"/>
        <w:rPr>
          <w:rFonts w:ascii="Times New Roman" w:hAnsi="Times New Roman"/>
          <w:iCs/>
        </w:rPr>
      </w:pPr>
      <w:r>
        <w:rPr>
          <w:rFonts w:ascii="Times New Roman" w:hAnsi="Times New Roman"/>
          <w:b/>
          <w:iCs/>
        </w:rPr>
        <w:t xml:space="preserve">" </w:t>
      </w:r>
      <w:r>
        <w:rPr>
          <w:rFonts w:ascii="Times New Roman" w:hAnsi="Times New Roman"/>
          <w:b/>
          <w:i/>
        </w:rPr>
        <w:t xml:space="preserve">Avis de </w:t>
      </w:r>
      <w:proofErr w:type="gramStart"/>
      <w:r>
        <w:rPr>
          <w:rFonts w:ascii="Times New Roman" w:hAnsi="Times New Roman"/>
          <w:b/>
          <w:i/>
        </w:rPr>
        <w:t>légalité  POSITIF</w:t>
      </w:r>
      <w:proofErr w:type="gramEnd"/>
      <w:r>
        <w:rPr>
          <w:rFonts w:ascii="Times New Roman" w:hAnsi="Times New Roman"/>
          <w:b/>
          <w:i/>
        </w:rPr>
        <w:tab/>
        <w:t>/</w:t>
      </w:r>
      <w:r>
        <w:rPr>
          <w:rFonts w:ascii="Times New Roman" w:hAnsi="Times New Roman"/>
          <w:b/>
          <w:i/>
        </w:rPr>
        <w:tab/>
      </w:r>
      <w:r>
        <w:rPr>
          <w:rFonts w:ascii="Times New Roman" w:hAnsi="Times New Roman"/>
          <w:b/>
          <w:i/>
          <w:strike/>
        </w:rPr>
        <w:t>RESERVE</w:t>
      </w:r>
      <w:r>
        <w:rPr>
          <w:rFonts w:ascii="Times New Roman" w:hAnsi="Times New Roman"/>
          <w:b/>
          <w:i/>
        </w:rPr>
        <w:tab/>
        <w:t>/</w:t>
      </w:r>
      <w:r>
        <w:rPr>
          <w:rFonts w:ascii="Times New Roman" w:hAnsi="Times New Roman"/>
          <w:b/>
          <w:i/>
        </w:rPr>
        <w:tab/>
      </w:r>
      <w:r>
        <w:rPr>
          <w:rFonts w:ascii="Times New Roman" w:hAnsi="Times New Roman"/>
          <w:b/>
          <w:i/>
          <w:strike/>
        </w:rPr>
        <w:t>NEGATIF</w:t>
      </w:r>
      <w:r>
        <w:rPr>
          <w:rFonts w:ascii="Times New Roman" w:hAnsi="Times New Roman"/>
          <w:b/>
          <w:iCs/>
        </w:rPr>
        <w:t xml:space="preserve"> "</w:t>
      </w:r>
      <w:r>
        <w:rPr>
          <w:rFonts w:ascii="Times New Roman" w:hAnsi="Times New Roman"/>
          <w:iCs/>
        </w:rPr>
        <w:t xml:space="preserve"> (sic) ;</w:t>
      </w:r>
    </w:p>
    <w:p w14:paraId="2DC6C2C5" w14:textId="2835616C" w:rsidR="00CF274A" w:rsidRPr="005B3513" w:rsidRDefault="00193413" w:rsidP="00193413">
      <w:pPr>
        <w:tabs>
          <w:tab w:val="left" w:pos="-720"/>
        </w:tabs>
        <w:suppressAutoHyphens/>
        <w:ind w:right="62"/>
        <w:jc w:val="both"/>
        <w:rPr>
          <w:rFonts w:ascii="Times New Roman" w:hAnsi="Times New Roman"/>
          <w:spacing w:val="-2"/>
        </w:rPr>
      </w:pPr>
      <w:r w:rsidRPr="005B3513">
        <w:rPr>
          <w:rFonts w:ascii="Times New Roman" w:hAnsi="Times New Roman"/>
          <w:iCs/>
          <w:color w:val="0000FF"/>
        </w:rPr>
        <w:fldChar w:fldCharType="begin"/>
      </w:r>
      <w:r w:rsidRPr="005B3513">
        <w:rPr>
          <w:rFonts w:ascii="Times New Roman" w:hAnsi="Times New Roman"/>
          <w:iCs/>
          <w:color w:val="0000FF"/>
        </w:rPr>
        <w:instrText xml:space="preserve">PRIVATE </w:instrText>
      </w:r>
      <w:r w:rsidRPr="005B3513">
        <w:rPr>
          <w:rFonts w:ascii="Times New Roman" w:hAnsi="Times New Roman"/>
          <w:iCs/>
          <w:color w:val="0000FF"/>
        </w:rPr>
        <w:fldChar w:fldCharType="end"/>
      </w:r>
      <w:r w:rsidRPr="005B3513">
        <w:rPr>
          <w:rFonts w:ascii="Times New Roman" w:hAnsi="Times New Roman"/>
          <w:i/>
          <w:iCs/>
          <w:color w:val="0000FF"/>
        </w:rPr>
        <w:fldChar w:fldCharType="begin"/>
      </w:r>
      <w:r w:rsidRPr="005B3513">
        <w:rPr>
          <w:rFonts w:ascii="Times New Roman" w:hAnsi="Times New Roman"/>
          <w:i/>
          <w:iCs/>
          <w:color w:val="0000FF"/>
        </w:rPr>
        <w:instrText xml:space="preserve">PRIVATE </w:instrText>
      </w:r>
      <w:r w:rsidRPr="005B3513">
        <w:rPr>
          <w:rFonts w:ascii="Times New Roman" w:hAnsi="Times New Roman"/>
          <w:i/>
          <w:iCs/>
          <w:color w:val="0000FF"/>
        </w:rPr>
        <w:fldChar w:fldCharType="end"/>
      </w:r>
      <w:r w:rsidRPr="005B3513">
        <w:rPr>
          <w:rFonts w:ascii="Times New Roman" w:hAnsi="Times New Roman"/>
          <w:spacing w:val="-2"/>
        </w:rPr>
        <w:tab/>
        <w:t>Sur proposition du Collège communal</w:t>
      </w:r>
      <w:r>
        <w:rPr>
          <w:rFonts w:ascii="Times New Roman" w:hAnsi="Times New Roman"/>
          <w:spacing w:val="-2"/>
        </w:rPr>
        <w:t xml:space="preserve"> </w:t>
      </w:r>
      <w:r w:rsidRPr="005B3513">
        <w:rPr>
          <w:rFonts w:ascii="Times New Roman" w:hAnsi="Times New Roman"/>
          <w:spacing w:val="-2"/>
        </w:rPr>
        <w:t>;</w:t>
      </w:r>
    </w:p>
    <w:p w14:paraId="795CEC23" w14:textId="77777777" w:rsidR="003B5B62" w:rsidRDefault="00193413" w:rsidP="00193413">
      <w:pPr>
        <w:tabs>
          <w:tab w:val="left" w:pos="-720"/>
        </w:tabs>
        <w:suppressAutoHyphens/>
        <w:ind w:right="62"/>
        <w:jc w:val="both"/>
        <w:rPr>
          <w:rFonts w:ascii="Times New Roman" w:hAnsi="Times New Roman"/>
          <w:spacing w:val="-2"/>
        </w:rPr>
      </w:pPr>
      <w:r w:rsidRPr="005B3513">
        <w:rPr>
          <w:rFonts w:ascii="Times New Roman" w:hAnsi="Times New Roman"/>
          <w:spacing w:val="-2"/>
        </w:rPr>
        <w:tab/>
        <w:t>Après en avoir délibéré</w:t>
      </w:r>
      <w:r>
        <w:rPr>
          <w:rFonts w:ascii="Times New Roman" w:hAnsi="Times New Roman"/>
          <w:spacing w:val="-2"/>
        </w:rPr>
        <w:t xml:space="preserve"> </w:t>
      </w:r>
      <w:r w:rsidRPr="005B3513">
        <w:rPr>
          <w:rFonts w:ascii="Times New Roman" w:hAnsi="Times New Roman"/>
          <w:spacing w:val="-2"/>
        </w:rPr>
        <w:t>;</w:t>
      </w:r>
    </w:p>
    <w:p w14:paraId="22D10BB3" w14:textId="7CDBF179" w:rsidR="00193413" w:rsidRPr="009A12D8" w:rsidRDefault="003B5B62" w:rsidP="00193413">
      <w:pPr>
        <w:tabs>
          <w:tab w:val="left" w:pos="-720"/>
        </w:tabs>
        <w:suppressAutoHyphens/>
        <w:ind w:right="62"/>
        <w:jc w:val="both"/>
        <w:rPr>
          <w:rFonts w:ascii="Times New Roman" w:hAnsi="Times New Roman"/>
          <w:spacing w:val="-2"/>
        </w:rPr>
      </w:pPr>
      <w:r>
        <w:rPr>
          <w:rFonts w:ascii="Times New Roman" w:hAnsi="Times New Roman"/>
          <w:spacing w:val="-2"/>
        </w:rPr>
        <w:tab/>
      </w:r>
      <w:r w:rsidR="00193413" w:rsidRPr="009A12D8">
        <w:rPr>
          <w:rFonts w:ascii="Times New Roman" w:hAnsi="Times New Roman"/>
          <w:b/>
          <w:spacing w:val="-2"/>
        </w:rPr>
        <w:t>À l’unanimité, DÉCIDE</w:t>
      </w:r>
      <w:r w:rsidR="00193413">
        <w:rPr>
          <w:rFonts w:ascii="Times New Roman" w:hAnsi="Times New Roman"/>
          <w:b/>
          <w:spacing w:val="-2"/>
        </w:rPr>
        <w:t xml:space="preserve"> </w:t>
      </w:r>
      <w:r w:rsidR="00193413" w:rsidRPr="009A12D8">
        <w:rPr>
          <w:rFonts w:ascii="Times New Roman" w:hAnsi="Times New Roman"/>
          <w:b/>
          <w:spacing w:val="-2"/>
        </w:rPr>
        <w:t>:</w:t>
      </w:r>
    </w:p>
    <w:p w14:paraId="06D16AA2" w14:textId="687FDBD0" w:rsidR="00102CA7" w:rsidRPr="001A7C4B" w:rsidRDefault="00FC3701" w:rsidP="00193413">
      <w:pPr>
        <w:tabs>
          <w:tab w:val="left" w:pos="-720"/>
        </w:tabs>
        <w:suppressAutoHyphens/>
        <w:ind w:right="62"/>
        <w:jc w:val="both"/>
        <w:rPr>
          <w:rFonts w:ascii="Times New Roman" w:hAnsi="Times New Roman"/>
          <w:bCs/>
          <w:spacing w:val="-2"/>
        </w:rPr>
      </w:pPr>
      <w:r>
        <w:rPr>
          <w:rFonts w:ascii="Times New Roman" w:hAnsi="Times New Roman"/>
          <w:b/>
          <w:spacing w:val="-2"/>
          <w:u w:val="single"/>
        </w:rPr>
        <w:t>Article 1</w:t>
      </w:r>
      <w:r>
        <w:rPr>
          <w:rFonts w:ascii="Times New Roman" w:hAnsi="Times New Roman"/>
          <w:b/>
          <w:spacing w:val="-2"/>
          <w:u w:val="single"/>
          <w:vertAlign w:val="superscript"/>
        </w:rPr>
        <w:t>er</w:t>
      </w:r>
      <w:r w:rsidR="00193413">
        <w:rPr>
          <w:rFonts w:ascii="Times New Roman" w:hAnsi="Times New Roman"/>
          <w:spacing w:val="-2"/>
        </w:rPr>
        <w:t xml:space="preserve"> : </w:t>
      </w:r>
      <w:r w:rsidR="00D57BFB">
        <w:rPr>
          <w:rFonts w:ascii="Times New Roman" w:hAnsi="Times New Roman"/>
          <w:spacing w:val="-2"/>
        </w:rPr>
        <w:t>I</w:t>
      </w:r>
      <w:r w:rsidR="00102CA7" w:rsidRPr="000B5FAE">
        <w:rPr>
          <w:rFonts w:ascii="Times New Roman" w:hAnsi="Times New Roman"/>
          <w:spacing w:val="-2"/>
        </w:rPr>
        <w:t xml:space="preserve">l est établi, </w:t>
      </w:r>
      <w:r w:rsidR="005B62AA" w:rsidRPr="00A73C46">
        <w:rPr>
          <w:rFonts w:ascii="Times New Roman" w:hAnsi="Times New Roman"/>
          <w:spacing w:val="-2"/>
        </w:rPr>
        <w:t>dès l’entrée en vigueur et jusqu’au 31 décembre 2023</w:t>
      </w:r>
      <w:r w:rsidR="00A73C46">
        <w:rPr>
          <w:rFonts w:ascii="Times New Roman" w:hAnsi="Times New Roman"/>
          <w:spacing w:val="-2"/>
        </w:rPr>
        <w:t xml:space="preserve">, </w:t>
      </w:r>
      <w:r w:rsidR="00102CA7" w:rsidRPr="000B5FAE">
        <w:rPr>
          <w:rFonts w:ascii="Times New Roman" w:hAnsi="Times New Roman"/>
          <w:spacing w:val="-2"/>
        </w:rPr>
        <w:t xml:space="preserve">une </w:t>
      </w:r>
      <w:r w:rsidR="003A7B87">
        <w:rPr>
          <w:rFonts w:ascii="Times New Roman" w:hAnsi="Times New Roman"/>
          <w:spacing w:val="-2"/>
        </w:rPr>
        <w:t>redevance</w:t>
      </w:r>
      <w:r w:rsidR="00102CA7" w:rsidRPr="000B5FAE">
        <w:rPr>
          <w:rFonts w:ascii="Times New Roman" w:hAnsi="Times New Roman"/>
          <w:spacing w:val="-2"/>
        </w:rPr>
        <w:t xml:space="preserve"> communale sur </w:t>
      </w:r>
      <w:r w:rsidR="001A7C4B" w:rsidRPr="001A7C4B">
        <w:rPr>
          <w:rFonts w:ascii="Times New Roman" w:hAnsi="Times New Roman"/>
          <w:bCs/>
          <w:spacing w:val="-2"/>
        </w:rPr>
        <w:t>le traitement des dossiers d’urbanisme</w:t>
      </w:r>
      <w:r w:rsidR="00556E0C">
        <w:rPr>
          <w:rFonts w:ascii="Times New Roman" w:hAnsi="Times New Roman"/>
          <w:bCs/>
          <w:spacing w:val="-2"/>
        </w:rPr>
        <w:t xml:space="preserve"> et d’environnement</w:t>
      </w:r>
      <w:r w:rsidR="005B62AA">
        <w:rPr>
          <w:rFonts w:ascii="Times New Roman" w:hAnsi="Times New Roman"/>
          <w:bCs/>
          <w:spacing w:val="-2"/>
        </w:rPr>
        <w:t xml:space="preserve"> </w:t>
      </w:r>
      <w:r w:rsidR="005B62AA" w:rsidRPr="00A73C46">
        <w:rPr>
          <w:rFonts w:ascii="Times New Roman" w:hAnsi="Times New Roman"/>
          <w:bCs/>
          <w:spacing w:val="-2"/>
        </w:rPr>
        <w:t>et, le cas échéant, la délivrance du document concerné</w:t>
      </w:r>
      <w:r w:rsidR="001A7C4B" w:rsidRPr="00A73C46">
        <w:rPr>
          <w:rFonts w:ascii="Times New Roman" w:hAnsi="Times New Roman"/>
          <w:bCs/>
          <w:spacing w:val="-2"/>
        </w:rPr>
        <w:t>.</w:t>
      </w:r>
    </w:p>
    <w:p w14:paraId="7A18497C" w14:textId="6423C7B3" w:rsidR="00CA6CDE" w:rsidRDefault="00102CA7" w:rsidP="00CA6CDE">
      <w:pPr>
        <w:tabs>
          <w:tab w:val="left" w:pos="-720"/>
        </w:tabs>
        <w:suppressAutoHyphens/>
        <w:ind w:right="62"/>
        <w:jc w:val="both"/>
        <w:rPr>
          <w:rFonts w:ascii="Times New Roman" w:hAnsi="Times New Roman"/>
          <w:spacing w:val="-2"/>
        </w:rPr>
      </w:pPr>
      <w:r w:rsidRPr="000B5FAE">
        <w:rPr>
          <w:rFonts w:ascii="Times New Roman" w:hAnsi="Times New Roman"/>
          <w:b/>
          <w:spacing w:val="-2"/>
          <w:u w:val="single"/>
        </w:rPr>
        <w:t xml:space="preserve">Article </w:t>
      </w:r>
      <w:r w:rsidR="00D57BFB">
        <w:rPr>
          <w:rFonts w:ascii="Times New Roman" w:hAnsi="Times New Roman"/>
          <w:b/>
          <w:spacing w:val="-2"/>
          <w:u w:val="single"/>
        </w:rPr>
        <w:t>2</w:t>
      </w:r>
      <w:r w:rsidR="00193413">
        <w:rPr>
          <w:rFonts w:ascii="Times New Roman" w:hAnsi="Times New Roman"/>
          <w:spacing w:val="-2"/>
        </w:rPr>
        <w:t xml:space="preserve"> : </w:t>
      </w:r>
      <w:r w:rsidRPr="000B5FAE">
        <w:rPr>
          <w:rFonts w:ascii="Times New Roman" w:hAnsi="Times New Roman"/>
          <w:spacing w:val="-2"/>
        </w:rPr>
        <w:t xml:space="preserve">La </w:t>
      </w:r>
      <w:r w:rsidR="003A7B87">
        <w:rPr>
          <w:rFonts w:ascii="Times New Roman" w:hAnsi="Times New Roman"/>
          <w:spacing w:val="-2"/>
        </w:rPr>
        <w:t>redevance</w:t>
      </w:r>
      <w:r w:rsidRPr="000B5FAE">
        <w:rPr>
          <w:rFonts w:ascii="Times New Roman" w:hAnsi="Times New Roman"/>
          <w:spacing w:val="-2"/>
        </w:rPr>
        <w:t xml:space="preserve"> est due par la personne physique ou morale qui </w:t>
      </w:r>
      <w:r w:rsidR="00556E0C">
        <w:rPr>
          <w:rFonts w:ascii="Times New Roman" w:hAnsi="Times New Roman"/>
          <w:spacing w:val="-2"/>
        </w:rPr>
        <w:t>introduit la demande</w:t>
      </w:r>
      <w:r w:rsidR="00CA6CDE">
        <w:rPr>
          <w:rFonts w:ascii="Times New Roman" w:hAnsi="Times New Roman"/>
          <w:spacing w:val="-2"/>
        </w:rPr>
        <w:t>.</w:t>
      </w:r>
    </w:p>
    <w:p w14:paraId="3C632311" w14:textId="3579274D" w:rsidR="00CA6CDE" w:rsidRPr="00BA01AE" w:rsidRDefault="00CA6CDE" w:rsidP="00CA6CDE">
      <w:pPr>
        <w:tabs>
          <w:tab w:val="left" w:pos="-720"/>
        </w:tabs>
        <w:suppressAutoHyphens/>
        <w:ind w:right="62"/>
        <w:jc w:val="both"/>
        <w:rPr>
          <w:rFonts w:ascii="Times New Roman" w:hAnsi="Times New Roman"/>
          <w:spacing w:val="-2"/>
        </w:rPr>
      </w:pPr>
      <w:r w:rsidRPr="00BA01AE">
        <w:rPr>
          <w:rFonts w:ascii="Times New Roman" w:hAnsi="Times New Roman"/>
          <w:b/>
          <w:spacing w:val="-2"/>
          <w:u w:val="single"/>
        </w:rPr>
        <w:t>Article 3</w:t>
      </w:r>
      <w:r w:rsidRPr="00BA01AE">
        <w:rPr>
          <w:rFonts w:ascii="Times New Roman" w:hAnsi="Times New Roman"/>
          <w:b/>
          <w:spacing w:val="-2"/>
        </w:rPr>
        <w:t> </w:t>
      </w:r>
      <w:r w:rsidRPr="00BA01AE">
        <w:rPr>
          <w:rFonts w:ascii="Times New Roman" w:hAnsi="Times New Roman"/>
          <w:bCs/>
          <w:spacing w:val="-2"/>
        </w:rPr>
        <w:t>:</w:t>
      </w:r>
      <w:r w:rsidRPr="00BA01AE">
        <w:rPr>
          <w:rFonts w:ascii="Times New Roman" w:hAnsi="Times New Roman"/>
          <w:b/>
          <w:spacing w:val="-2"/>
        </w:rPr>
        <w:t xml:space="preserve"> </w:t>
      </w:r>
      <w:r w:rsidR="003A7B87" w:rsidRPr="00BA01AE">
        <w:rPr>
          <w:rFonts w:ascii="Times New Roman" w:hAnsi="Times New Roman"/>
          <w:spacing w:val="-2"/>
        </w:rPr>
        <w:t>La redevance</w:t>
      </w:r>
      <w:r w:rsidR="001A7C4B">
        <w:rPr>
          <w:rFonts w:ascii="Times New Roman" w:hAnsi="Times New Roman"/>
          <w:spacing w:val="-2"/>
        </w:rPr>
        <w:t>, payable sur base d’un état de recouvrement,</w:t>
      </w:r>
      <w:r w:rsidR="003A7B87" w:rsidRPr="00BA01AE">
        <w:rPr>
          <w:rFonts w:ascii="Times New Roman" w:hAnsi="Times New Roman"/>
          <w:spacing w:val="-2"/>
        </w:rPr>
        <w:t xml:space="preserve"> est</w:t>
      </w:r>
      <w:r w:rsidRPr="00BA01AE">
        <w:rPr>
          <w:rFonts w:ascii="Times New Roman" w:hAnsi="Times New Roman"/>
          <w:spacing w:val="-2"/>
        </w:rPr>
        <w:t xml:space="preserve"> fixé</w:t>
      </w:r>
      <w:r w:rsidR="003A7B87" w:rsidRPr="00BA01AE">
        <w:rPr>
          <w:rFonts w:ascii="Times New Roman" w:hAnsi="Times New Roman"/>
          <w:spacing w:val="-2"/>
        </w:rPr>
        <w:t>e</w:t>
      </w:r>
      <w:r w:rsidRPr="00BA01AE">
        <w:rPr>
          <w:rFonts w:ascii="Times New Roman" w:hAnsi="Times New Roman"/>
          <w:spacing w:val="-2"/>
        </w:rPr>
        <w:t xml:space="preserve"> comme suit </w:t>
      </w:r>
      <w:r w:rsidR="00BB121C">
        <w:rPr>
          <w:rFonts w:ascii="Times New Roman" w:hAnsi="Times New Roman"/>
          <w:spacing w:val="-2"/>
        </w:rPr>
        <w:t xml:space="preserve">(montants en EUR) </w:t>
      </w:r>
      <w:r w:rsidRPr="00BA01AE">
        <w:rPr>
          <w:rFonts w:ascii="Times New Roman" w:hAnsi="Times New Roman"/>
          <w:spacing w:val="-2"/>
        </w:rPr>
        <w:t>:</w:t>
      </w:r>
    </w:p>
    <w:tbl>
      <w:tblPr>
        <w:tblStyle w:val="Grilledutableau"/>
        <w:tblW w:w="0" w:type="auto"/>
        <w:tblLook w:val="04A0" w:firstRow="1" w:lastRow="0" w:firstColumn="1" w:lastColumn="0" w:noHBand="0" w:noVBand="1"/>
      </w:tblPr>
      <w:tblGrid>
        <w:gridCol w:w="2268"/>
        <w:gridCol w:w="2276"/>
        <w:gridCol w:w="2257"/>
        <w:gridCol w:w="2258"/>
      </w:tblGrid>
      <w:tr w:rsidR="00532F66" w14:paraId="3644222C" w14:textId="77777777" w:rsidTr="00B122B2">
        <w:tc>
          <w:tcPr>
            <w:tcW w:w="2268" w:type="dxa"/>
          </w:tcPr>
          <w:p w14:paraId="652DB856" w14:textId="77777777" w:rsidR="00532F66" w:rsidRPr="009D7F46" w:rsidRDefault="00532F66" w:rsidP="007A4C2E">
            <w:pPr>
              <w:jc w:val="center"/>
              <w:rPr>
                <w:rFonts w:ascii="Times New Roman" w:hAnsi="Times New Roman"/>
                <w:b/>
                <w:bCs/>
              </w:rPr>
            </w:pPr>
            <w:proofErr w:type="gramStart"/>
            <w:r w:rsidRPr="009D7F46">
              <w:rPr>
                <w:rFonts w:ascii="Times New Roman" w:hAnsi="Times New Roman"/>
                <w:b/>
                <w:bCs/>
              </w:rPr>
              <w:t>acte</w:t>
            </w:r>
            <w:proofErr w:type="gramEnd"/>
          </w:p>
        </w:tc>
        <w:tc>
          <w:tcPr>
            <w:tcW w:w="2276" w:type="dxa"/>
          </w:tcPr>
          <w:p w14:paraId="2605B48E" w14:textId="77777777" w:rsidR="00532F66" w:rsidRPr="009D7F46" w:rsidRDefault="00532F66" w:rsidP="007A4C2E">
            <w:pPr>
              <w:jc w:val="center"/>
              <w:rPr>
                <w:rFonts w:ascii="Times New Roman" w:hAnsi="Times New Roman"/>
                <w:b/>
                <w:bCs/>
              </w:rPr>
            </w:pPr>
            <w:proofErr w:type="gramStart"/>
            <w:r w:rsidRPr="009D7F46">
              <w:rPr>
                <w:rFonts w:ascii="Times New Roman" w:hAnsi="Times New Roman"/>
                <w:b/>
                <w:bCs/>
              </w:rPr>
              <w:t>caractéristiques</w:t>
            </w:r>
            <w:proofErr w:type="gramEnd"/>
          </w:p>
        </w:tc>
        <w:tc>
          <w:tcPr>
            <w:tcW w:w="2257" w:type="dxa"/>
          </w:tcPr>
          <w:p w14:paraId="43EC61FC" w14:textId="7E31F67A" w:rsidR="00532F66" w:rsidRPr="009D7F46" w:rsidRDefault="007A4C2E" w:rsidP="007A4C2E">
            <w:pPr>
              <w:jc w:val="center"/>
              <w:rPr>
                <w:rFonts w:ascii="Times New Roman" w:hAnsi="Times New Roman"/>
                <w:b/>
                <w:bCs/>
              </w:rPr>
            </w:pPr>
            <w:proofErr w:type="gramStart"/>
            <w:r>
              <w:rPr>
                <w:rFonts w:ascii="Times New Roman" w:hAnsi="Times New Roman"/>
                <w:b/>
                <w:bCs/>
              </w:rPr>
              <w:t>m</w:t>
            </w:r>
            <w:r w:rsidR="00532F66" w:rsidRPr="009D7F46">
              <w:rPr>
                <w:rFonts w:ascii="Times New Roman" w:hAnsi="Times New Roman"/>
                <w:b/>
                <w:bCs/>
              </w:rPr>
              <w:t>ontant</w:t>
            </w:r>
            <w:r w:rsidR="00532F66">
              <w:rPr>
                <w:rFonts w:ascii="Times New Roman" w:hAnsi="Times New Roman"/>
                <w:b/>
                <w:bCs/>
              </w:rPr>
              <w:t>s</w:t>
            </w:r>
            <w:proofErr w:type="gramEnd"/>
          </w:p>
        </w:tc>
        <w:tc>
          <w:tcPr>
            <w:tcW w:w="2258" w:type="dxa"/>
          </w:tcPr>
          <w:p w14:paraId="5E77D570" w14:textId="77777777" w:rsidR="00532F66" w:rsidRPr="009D7F46" w:rsidRDefault="00532F66" w:rsidP="007A4C2E">
            <w:pPr>
              <w:jc w:val="center"/>
              <w:rPr>
                <w:rFonts w:ascii="Times New Roman" w:hAnsi="Times New Roman"/>
                <w:b/>
                <w:bCs/>
              </w:rPr>
            </w:pPr>
            <w:proofErr w:type="gramStart"/>
            <w:r w:rsidRPr="009D7F46">
              <w:rPr>
                <w:rFonts w:ascii="Times New Roman" w:hAnsi="Times New Roman"/>
                <w:b/>
                <w:bCs/>
              </w:rPr>
              <w:t>exigibilité</w:t>
            </w:r>
            <w:proofErr w:type="gramEnd"/>
          </w:p>
        </w:tc>
      </w:tr>
      <w:tr w:rsidR="00532F66" w14:paraId="419A1580" w14:textId="77777777" w:rsidTr="00B122B2">
        <w:tc>
          <w:tcPr>
            <w:tcW w:w="2268" w:type="dxa"/>
          </w:tcPr>
          <w:p w14:paraId="6EDFCED1" w14:textId="77777777" w:rsidR="00532F66" w:rsidRPr="000C1ED8" w:rsidRDefault="00532F66" w:rsidP="00DE33B0">
            <w:pPr>
              <w:rPr>
                <w:rFonts w:asciiTheme="minorHAnsi" w:hAnsiTheme="minorHAnsi" w:cstheme="minorHAnsi"/>
                <w:b/>
                <w:bCs/>
                <w:sz w:val="16"/>
                <w:szCs w:val="16"/>
              </w:rPr>
            </w:pPr>
            <w:r w:rsidRPr="000C1ED8">
              <w:rPr>
                <w:rFonts w:asciiTheme="minorHAnsi" w:hAnsiTheme="minorHAnsi" w:cstheme="minorHAnsi"/>
                <w:b/>
                <w:bCs/>
                <w:sz w:val="16"/>
                <w:szCs w:val="16"/>
              </w:rPr>
              <w:t>Division d’un bien</w:t>
            </w:r>
          </w:p>
        </w:tc>
        <w:tc>
          <w:tcPr>
            <w:tcW w:w="2276" w:type="dxa"/>
          </w:tcPr>
          <w:p w14:paraId="1B0E2A27"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0973E852" w14:textId="77777777" w:rsidR="00532F66" w:rsidRPr="00D11BDE" w:rsidRDefault="00532F66" w:rsidP="00DE33B0">
            <w:pPr>
              <w:jc w:val="center"/>
              <w:rPr>
                <w:rFonts w:asciiTheme="minorHAnsi" w:hAnsiTheme="minorHAnsi" w:cstheme="minorHAnsi"/>
                <w:sz w:val="16"/>
                <w:szCs w:val="16"/>
              </w:rPr>
            </w:pPr>
            <w:r w:rsidRPr="00D11BDE">
              <w:rPr>
                <w:rFonts w:asciiTheme="minorHAnsi" w:hAnsiTheme="minorHAnsi" w:cstheme="minorHAnsi"/>
                <w:sz w:val="16"/>
                <w:szCs w:val="16"/>
              </w:rPr>
              <w:t>125,00</w:t>
            </w:r>
          </w:p>
        </w:tc>
        <w:tc>
          <w:tcPr>
            <w:tcW w:w="2258" w:type="dxa"/>
          </w:tcPr>
          <w:p w14:paraId="7821AB56" w14:textId="77777777" w:rsidR="00532F66" w:rsidRPr="00D11BDE" w:rsidRDefault="00525FA5" w:rsidP="00DE33B0">
            <w:pPr>
              <w:jc w:val="center"/>
              <w:rPr>
                <w:rFonts w:asciiTheme="minorHAnsi" w:hAnsiTheme="minorHAnsi" w:cstheme="minorHAnsi"/>
                <w:sz w:val="16"/>
                <w:szCs w:val="16"/>
              </w:rPr>
            </w:pPr>
            <w:r w:rsidRPr="00D11BDE">
              <w:rPr>
                <w:rFonts w:asciiTheme="minorHAnsi" w:hAnsiTheme="minorHAnsi" w:cstheme="minorHAnsi"/>
                <w:sz w:val="16"/>
                <w:szCs w:val="16"/>
              </w:rPr>
              <w:t>À la délivrance de l’acte</w:t>
            </w:r>
          </w:p>
          <w:p w14:paraId="3EA45693" w14:textId="0AD173A3" w:rsidR="00525FA5" w:rsidRPr="00D11BDE" w:rsidRDefault="00525FA5" w:rsidP="00DE33B0">
            <w:pPr>
              <w:jc w:val="center"/>
              <w:rPr>
                <w:rFonts w:asciiTheme="minorHAnsi" w:hAnsiTheme="minorHAnsi" w:cstheme="minorHAnsi"/>
                <w:sz w:val="16"/>
                <w:szCs w:val="16"/>
              </w:rPr>
            </w:pPr>
            <w:r w:rsidRPr="00D11BDE">
              <w:rPr>
                <w:rFonts w:asciiTheme="minorHAnsi" w:hAnsiTheme="minorHAnsi" w:cstheme="minorHAnsi"/>
                <w:sz w:val="16"/>
                <w:szCs w:val="16"/>
              </w:rPr>
              <w:t>(</w:t>
            </w:r>
            <w:proofErr w:type="gramStart"/>
            <w:r w:rsidRPr="00D11BDE">
              <w:rPr>
                <w:rFonts w:asciiTheme="minorHAnsi" w:hAnsiTheme="minorHAnsi" w:cstheme="minorHAnsi"/>
                <w:sz w:val="16"/>
                <w:szCs w:val="16"/>
              </w:rPr>
              <w:t>octroi</w:t>
            </w:r>
            <w:proofErr w:type="gramEnd"/>
            <w:r w:rsidRPr="00D11BDE">
              <w:rPr>
                <w:rFonts w:asciiTheme="minorHAnsi" w:hAnsiTheme="minorHAnsi" w:cstheme="minorHAnsi"/>
                <w:sz w:val="16"/>
                <w:szCs w:val="16"/>
              </w:rPr>
              <w:t xml:space="preserve"> ou refus)</w:t>
            </w:r>
          </w:p>
        </w:tc>
      </w:tr>
      <w:tr w:rsidR="00532F66" w14:paraId="6FEEF839" w14:textId="77777777" w:rsidTr="00B122B2">
        <w:tc>
          <w:tcPr>
            <w:tcW w:w="2268" w:type="dxa"/>
          </w:tcPr>
          <w:p w14:paraId="5B25D944" w14:textId="77777777" w:rsidR="00532F66" w:rsidRDefault="00532F66" w:rsidP="00DE33B0">
            <w:pPr>
              <w:rPr>
                <w:rFonts w:asciiTheme="minorHAnsi" w:hAnsiTheme="minorHAnsi" w:cstheme="minorHAnsi"/>
                <w:b/>
                <w:bCs/>
                <w:sz w:val="16"/>
                <w:szCs w:val="16"/>
              </w:rPr>
            </w:pPr>
            <w:r w:rsidRPr="000C1ED8">
              <w:rPr>
                <w:rFonts w:asciiTheme="minorHAnsi" w:hAnsiTheme="minorHAnsi" w:cstheme="minorHAnsi"/>
                <w:b/>
                <w:bCs/>
                <w:sz w:val="16"/>
                <w:szCs w:val="16"/>
              </w:rPr>
              <w:t>Renseignements urbanistiques ou C</w:t>
            </w:r>
            <w:r w:rsidR="000A05F2">
              <w:rPr>
                <w:rFonts w:asciiTheme="minorHAnsi" w:hAnsiTheme="minorHAnsi" w:cstheme="minorHAnsi"/>
                <w:b/>
                <w:bCs/>
                <w:sz w:val="16"/>
                <w:szCs w:val="16"/>
              </w:rPr>
              <w:t>ertificat d’Urbanisme n°1</w:t>
            </w:r>
          </w:p>
          <w:p w14:paraId="4F37B002" w14:textId="44393F09" w:rsidR="00BB3C52" w:rsidRPr="000C1ED8" w:rsidRDefault="00BB3C52" w:rsidP="00DE33B0">
            <w:pPr>
              <w:rPr>
                <w:rFonts w:asciiTheme="minorHAnsi" w:hAnsiTheme="minorHAnsi" w:cstheme="minorHAnsi"/>
                <w:b/>
                <w:bCs/>
                <w:sz w:val="16"/>
                <w:szCs w:val="16"/>
              </w:rPr>
            </w:pPr>
            <w:r>
              <w:rPr>
                <w:rFonts w:asciiTheme="minorHAnsi" w:hAnsiTheme="minorHAnsi" w:cstheme="minorHAnsi"/>
                <w:b/>
                <w:bCs/>
                <w:sz w:val="16"/>
                <w:szCs w:val="16"/>
              </w:rPr>
              <w:t>(CU1)</w:t>
            </w:r>
          </w:p>
        </w:tc>
        <w:tc>
          <w:tcPr>
            <w:tcW w:w="2276" w:type="dxa"/>
          </w:tcPr>
          <w:p w14:paraId="266814C5"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01F18D75" w14:textId="77777777" w:rsidR="00532F66" w:rsidRPr="009D7F46" w:rsidRDefault="00532F66" w:rsidP="00DE33B0">
            <w:pPr>
              <w:jc w:val="center"/>
              <w:rPr>
                <w:rFonts w:asciiTheme="minorHAnsi" w:hAnsiTheme="minorHAnsi" w:cstheme="minorHAnsi"/>
                <w:sz w:val="16"/>
                <w:szCs w:val="16"/>
              </w:rPr>
            </w:pPr>
            <w:r w:rsidRPr="009D7F46">
              <w:rPr>
                <w:rFonts w:asciiTheme="minorHAnsi" w:hAnsiTheme="minorHAnsi" w:cstheme="minorHAnsi"/>
                <w:sz w:val="16"/>
                <w:szCs w:val="16"/>
              </w:rPr>
              <w:t>120,00</w:t>
            </w:r>
          </w:p>
        </w:tc>
        <w:tc>
          <w:tcPr>
            <w:tcW w:w="2258" w:type="dxa"/>
          </w:tcPr>
          <w:p w14:paraId="2ACC6459" w14:textId="77777777" w:rsidR="00532F66" w:rsidRPr="00525FA5" w:rsidRDefault="00532F66" w:rsidP="00DE33B0">
            <w:pPr>
              <w:jc w:val="center"/>
              <w:rPr>
                <w:rFonts w:asciiTheme="minorHAnsi" w:hAnsiTheme="minorHAnsi" w:cstheme="minorHAnsi"/>
                <w:sz w:val="16"/>
                <w:szCs w:val="16"/>
              </w:rPr>
            </w:pPr>
            <w:r w:rsidRPr="00525FA5">
              <w:rPr>
                <w:rFonts w:asciiTheme="minorHAnsi" w:hAnsiTheme="minorHAnsi" w:cstheme="minorHAnsi"/>
                <w:sz w:val="16"/>
                <w:szCs w:val="16"/>
              </w:rPr>
              <w:t>À la délivrance de l’acte</w:t>
            </w:r>
          </w:p>
          <w:p w14:paraId="7E326F91" w14:textId="77777777" w:rsidR="00532F66" w:rsidRPr="00525FA5" w:rsidRDefault="00532F66" w:rsidP="00DE33B0">
            <w:pPr>
              <w:jc w:val="center"/>
              <w:rPr>
                <w:rFonts w:asciiTheme="minorHAnsi" w:hAnsiTheme="minorHAnsi" w:cstheme="minorHAnsi"/>
                <w:sz w:val="16"/>
                <w:szCs w:val="16"/>
              </w:rPr>
            </w:pPr>
            <w:r w:rsidRPr="00525FA5">
              <w:rPr>
                <w:rFonts w:asciiTheme="minorHAnsi" w:hAnsiTheme="minorHAnsi" w:cstheme="minorHAnsi"/>
                <w:sz w:val="16"/>
                <w:szCs w:val="16"/>
              </w:rPr>
              <w:t>(</w:t>
            </w:r>
            <w:proofErr w:type="gramStart"/>
            <w:r w:rsidRPr="00525FA5">
              <w:rPr>
                <w:rFonts w:asciiTheme="minorHAnsi" w:hAnsiTheme="minorHAnsi" w:cstheme="minorHAnsi"/>
                <w:sz w:val="16"/>
                <w:szCs w:val="16"/>
              </w:rPr>
              <w:t>octroi</w:t>
            </w:r>
            <w:proofErr w:type="gramEnd"/>
            <w:r w:rsidRPr="00525FA5">
              <w:rPr>
                <w:rFonts w:asciiTheme="minorHAnsi" w:hAnsiTheme="minorHAnsi" w:cstheme="minorHAnsi"/>
                <w:sz w:val="16"/>
                <w:szCs w:val="16"/>
              </w:rPr>
              <w:t xml:space="preserve"> ou refus)</w:t>
            </w:r>
          </w:p>
        </w:tc>
      </w:tr>
      <w:tr w:rsidR="00532F66" w14:paraId="137767C0" w14:textId="77777777" w:rsidTr="00B122B2">
        <w:tc>
          <w:tcPr>
            <w:tcW w:w="2268" w:type="dxa"/>
            <w:vMerge w:val="restart"/>
          </w:tcPr>
          <w:p w14:paraId="62072D69" w14:textId="77777777" w:rsidR="00532F66" w:rsidRDefault="000A05F2" w:rsidP="00DE33B0">
            <w:pPr>
              <w:rPr>
                <w:rFonts w:asciiTheme="minorHAnsi" w:hAnsiTheme="minorHAnsi" w:cstheme="minorHAnsi"/>
                <w:b/>
                <w:bCs/>
                <w:sz w:val="16"/>
                <w:szCs w:val="16"/>
              </w:rPr>
            </w:pPr>
            <w:r w:rsidRPr="000C1ED8">
              <w:rPr>
                <w:rFonts w:asciiTheme="minorHAnsi" w:hAnsiTheme="minorHAnsi" w:cstheme="minorHAnsi"/>
                <w:b/>
                <w:bCs/>
                <w:sz w:val="16"/>
                <w:szCs w:val="16"/>
              </w:rPr>
              <w:lastRenderedPageBreak/>
              <w:t>C</w:t>
            </w:r>
            <w:r>
              <w:rPr>
                <w:rFonts w:asciiTheme="minorHAnsi" w:hAnsiTheme="minorHAnsi" w:cstheme="minorHAnsi"/>
                <w:b/>
                <w:bCs/>
                <w:sz w:val="16"/>
                <w:szCs w:val="16"/>
              </w:rPr>
              <w:t>ertificat d’Urbanisme n°2</w:t>
            </w:r>
          </w:p>
          <w:p w14:paraId="3DB587F0" w14:textId="713A8962" w:rsidR="00BB3C52" w:rsidRPr="000C1ED8" w:rsidRDefault="00BB3C52" w:rsidP="00DE33B0">
            <w:pPr>
              <w:rPr>
                <w:rFonts w:asciiTheme="minorHAnsi" w:hAnsiTheme="minorHAnsi" w:cstheme="minorHAnsi"/>
                <w:b/>
                <w:bCs/>
                <w:sz w:val="16"/>
                <w:szCs w:val="16"/>
              </w:rPr>
            </w:pPr>
            <w:r>
              <w:rPr>
                <w:rFonts w:asciiTheme="minorHAnsi" w:hAnsiTheme="minorHAnsi" w:cstheme="minorHAnsi"/>
                <w:b/>
                <w:bCs/>
                <w:sz w:val="16"/>
                <w:szCs w:val="16"/>
              </w:rPr>
              <w:t>(CU2)</w:t>
            </w:r>
          </w:p>
        </w:tc>
        <w:tc>
          <w:tcPr>
            <w:tcW w:w="2276" w:type="dxa"/>
          </w:tcPr>
          <w:p w14:paraId="782CC4F2"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688C720C"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80,00</w:t>
            </w:r>
          </w:p>
        </w:tc>
        <w:tc>
          <w:tcPr>
            <w:tcW w:w="2258" w:type="dxa"/>
            <w:vMerge w:val="restart"/>
          </w:tcPr>
          <w:p w14:paraId="6F001331" w14:textId="77777777" w:rsidR="00532F66" w:rsidRDefault="00532F66" w:rsidP="00DE33B0">
            <w:pPr>
              <w:jc w:val="center"/>
              <w:rPr>
                <w:rFonts w:asciiTheme="minorHAnsi" w:hAnsiTheme="minorHAnsi" w:cstheme="minorHAnsi"/>
                <w:sz w:val="16"/>
                <w:szCs w:val="16"/>
              </w:rPr>
            </w:pPr>
          </w:p>
          <w:p w14:paraId="70ED4106" w14:textId="77777777" w:rsidR="00532F66" w:rsidRDefault="00532F66" w:rsidP="00DE33B0">
            <w:pPr>
              <w:jc w:val="center"/>
              <w:rPr>
                <w:rFonts w:asciiTheme="minorHAnsi" w:hAnsiTheme="minorHAnsi" w:cstheme="minorHAnsi"/>
                <w:sz w:val="16"/>
                <w:szCs w:val="16"/>
              </w:rPr>
            </w:pPr>
          </w:p>
          <w:p w14:paraId="58E477B1" w14:textId="77777777" w:rsidR="00532F66" w:rsidRDefault="00532F66" w:rsidP="00DE33B0">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4FD0AC86"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532F66" w14:paraId="49C19298" w14:textId="77777777" w:rsidTr="00B122B2">
        <w:tc>
          <w:tcPr>
            <w:tcW w:w="2268" w:type="dxa"/>
            <w:vMerge/>
          </w:tcPr>
          <w:p w14:paraId="66D3E6C5" w14:textId="77777777" w:rsidR="00532F66" w:rsidRPr="000C1ED8" w:rsidRDefault="00532F66" w:rsidP="00DE33B0">
            <w:pPr>
              <w:rPr>
                <w:rFonts w:asciiTheme="minorHAnsi" w:hAnsiTheme="minorHAnsi" w:cstheme="minorHAnsi"/>
                <w:b/>
                <w:bCs/>
                <w:sz w:val="16"/>
                <w:szCs w:val="16"/>
              </w:rPr>
            </w:pPr>
          </w:p>
        </w:tc>
        <w:tc>
          <w:tcPr>
            <w:tcW w:w="2276" w:type="dxa"/>
          </w:tcPr>
          <w:p w14:paraId="6A491258"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1051A0B3"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268EA7A1" w14:textId="77777777" w:rsidR="00532F66" w:rsidRPr="009D7F46" w:rsidRDefault="00532F66" w:rsidP="00DE33B0">
            <w:pPr>
              <w:jc w:val="center"/>
              <w:rPr>
                <w:rFonts w:asciiTheme="minorHAnsi" w:hAnsiTheme="minorHAnsi" w:cstheme="minorHAnsi"/>
                <w:sz w:val="16"/>
                <w:szCs w:val="16"/>
              </w:rPr>
            </w:pPr>
          </w:p>
        </w:tc>
      </w:tr>
      <w:tr w:rsidR="00532F66" w14:paraId="5A467427" w14:textId="77777777" w:rsidTr="00B122B2">
        <w:tc>
          <w:tcPr>
            <w:tcW w:w="2268" w:type="dxa"/>
            <w:vMerge/>
          </w:tcPr>
          <w:p w14:paraId="2221B985" w14:textId="77777777" w:rsidR="00532F66" w:rsidRPr="000C1ED8" w:rsidRDefault="00532F66" w:rsidP="00DE33B0">
            <w:pPr>
              <w:rPr>
                <w:rFonts w:asciiTheme="minorHAnsi" w:hAnsiTheme="minorHAnsi" w:cstheme="minorHAnsi"/>
                <w:b/>
                <w:bCs/>
                <w:sz w:val="16"/>
                <w:szCs w:val="16"/>
              </w:rPr>
            </w:pPr>
          </w:p>
        </w:tc>
        <w:tc>
          <w:tcPr>
            <w:tcW w:w="2276" w:type="dxa"/>
          </w:tcPr>
          <w:p w14:paraId="02D6F72A"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0BD4C38D"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7C5EC207" w14:textId="77777777" w:rsidR="00532F66" w:rsidRPr="009D7F46" w:rsidRDefault="00532F66" w:rsidP="00DE33B0">
            <w:pPr>
              <w:jc w:val="center"/>
              <w:rPr>
                <w:rFonts w:asciiTheme="minorHAnsi" w:hAnsiTheme="minorHAnsi" w:cstheme="minorHAnsi"/>
                <w:sz w:val="16"/>
                <w:szCs w:val="16"/>
              </w:rPr>
            </w:pPr>
          </w:p>
        </w:tc>
      </w:tr>
      <w:tr w:rsidR="00532F66" w14:paraId="6873E546" w14:textId="77777777" w:rsidTr="00B122B2">
        <w:tc>
          <w:tcPr>
            <w:tcW w:w="2268" w:type="dxa"/>
            <w:vMerge/>
          </w:tcPr>
          <w:p w14:paraId="5BE2E331" w14:textId="77777777" w:rsidR="00532F66" w:rsidRPr="000C1ED8" w:rsidRDefault="00532F66" w:rsidP="00DE33B0">
            <w:pPr>
              <w:rPr>
                <w:rFonts w:asciiTheme="minorHAnsi" w:hAnsiTheme="minorHAnsi" w:cstheme="minorHAnsi"/>
                <w:b/>
                <w:bCs/>
                <w:sz w:val="16"/>
                <w:szCs w:val="16"/>
              </w:rPr>
            </w:pPr>
          </w:p>
        </w:tc>
        <w:tc>
          <w:tcPr>
            <w:tcW w:w="2276" w:type="dxa"/>
          </w:tcPr>
          <w:p w14:paraId="2A32C5A4"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78D4DB33"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18EA1D54" w14:textId="77777777" w:rsidR="00532F66" w:rsidRPr="009D7F46" w:rsidRDefault="00532F66" w:rsidP="00DE33B0">
            <w:pPr>
              <w:jc w:val="center"/>
              <w:rPr>
                <w:rFonts w:asciiTheme="minorHAnsi" w:hAnsiTheme="minorHAnsi" w:cstheme="minorHAnsi"/>
                <w:sz w:val="16"/>
                <w:szCs w:val="16"/>
              </w:rPr>
            </w:pPr>
          </w:p>
        </w:tc>
      </w:tr>
      <w:tr w:rsidR="00532F66" w14:paraId="0C9174A8" w14:textId="77777777" w:rsidTr="00B122B2">
        <w:tc>
          <w:tcPr>
            <w:tcW w:w="2268" w:type="dxa"/>
            <w:vMerge w:val="restart"/>
          </w:tcPr>
          <w:p w14:paraId="3F5B13F9" w14:textId="77777777" w:rsidR="00532F66" w:rsidRDefault="00532F66" w:rsidP="00DE33B0">
            <w:pPr>
              <w:rPr>
                <w:rFonts w:asciiTheme="minorHAnsi" w:hAnsiTheme="minorHAnsi" w:cstheme="minorHAnsi"/>
                <w:b/>
                <w:bCs/>
                <w:sz w:val="16"/>
                <w:szCs w:val="16"/>
              </w:rPr>
            </w:pPr>
            <w:r w:rsidRPr="000C1ED8">
              <w:rPr>
                <w:rFonts w:asciiTheme="minorHAnsi" w:hAnsiTheme="minorHAnsi" w:cstheme="minorHAnsi"/>
                <w:b/>
                <w:bCs/>
                <w:sz w:val="16"/>
                <w:szCs w:val="16"/>
              </w:rPr>
              <w:t>P</w:t>
            </w:r>
            <w:r w:rsidR="000A05F2">
              <w:rPr>
                <w:rFonts w:asciiTheme="minorHAnsi" w:hAnsiTheme="minorHAnsi" w:cstheme="minorHAnsi"/>
                <w:b/>
                <w:bCs/>
                <w:sz w:val="16"/>
                <w:szCs w:val="16"/>
              </w:rPr>
              <w:t>ermis d’urbanisme</w:t>
            </w:r>
          </w:p>
          <w:p w14:paraId="617DBAFB" w14:textId="07EA7CA0" w:rsidR="00BB3C52" w:rsidRPr="000C1ED8" w:rsidRDefault="00BB3C52" w:rsidP="00DE33B0">
            <w:pPr>
              <w:rPr>
                <w:rFonts w:asciiTheme="minorHAnsi" w:hAnsiTheme="minorHAnsi" w:cstheme="minorHAnsi"/>
                <w:b/>
                <w:bCs/>
                <w:sz w:val="16"/>
                <w:szCs w:val="16"/>
              </w:rPr>
            </w:pPr>
            <w:r>
              <w:rPr>
                <w:rFonts w:asciiTheme="minorHAnsi" w:hAnsiTheme="minorHAnsi" w:cstheme="minorHAnsi"/>
                <w:b/>
                <w:bCs/>
                <w:sz w:val="16"/>
                <w:szCs w:val="16"/>
              </w:rPr>
              <w:t>(PU)</w:t>
            </w:r>
          </w:p>
        </w:tc>
        <w:tc>
          <w:tcPr>
            <w:tcW w:w="2276" w:type="dxa"/>
          </w:tcPr>
          <w:p w14:paraId="2F7B08F3"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1E131CFC"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val="restart"/>
          </w:tcPr>
          <w:p w14:paraId="5E4BA6B1" w14:textId="77777777" w:rsidR="00532F66" w:rsidRDefault="00532F66" w:rsidP="00DE33B0">
            <w:pPr>
              <w:jc w:val="center"/>
              <w:rPr>
                <w:rFonts w:asciiTheme="minorHAnsi" w:hAnsiTheme="minorHAnsi" w:cstheme="minorHAnsi"/>
                <w:sz w:val="16"/>
                <w:szCs w:val="16"/>
              </w:rPr>
            </w:pPr>
          </w:p>
          <w:p w14:paraId="1746C884" w14:textId="77777777" w:rsidR="00532F66" w:rsidRDefault="00532F66" w:rsidP="00DE33B0">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11873F3B"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532F66" w14:paraId="1E07574B" w14:textId="77777777" w:rsidTr="00B122B2">
        <w:tc>
          <w:tcPr>
            <w:tcW w:w="2268" w:type="dxa"/>
            <w:vMerge/>
          </w:tcPr>
          <w:p w14:paraId="433509AD" w14:textId="77777777" w:rsidR="00532F66" w:rsidRPr="009D7F46" w:rsidRDefault="00532F66" w:rsidP="00DE33B0">
            <w:pPr>
              <w:rPr>
                <w:rFonts w:asciiTheme="minorHAnsi" w:hAnsiTheme="minorHAnsi" w:cstheme="minorHAnsi"/>
                <w:sz w:val="16"/>
                <w:szCs w:val="16"/>
              </w:rPr>
            </w:pPr>
          </w:p>
        </w:tc>
        <w:tc>
          <w:tcPr>
            <w:tcW w:w="2276" w:type="dxa"/>
          </w:tcPr>
          <w:p w14:paraId="64C117F9"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5EC19B66"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44738021" w14:textId="77777777" w:rsidR="00532F66" w:rsidRPr="009D7F46" w:rsidRDefault="00532F66" w:rsidP="00DE33B0">
            <w:pPr>
              <w:jc w:val="center"/>
              <w:rPr>
                <w:rFonts w:asciiTheme="minorHAnsi" w:hAnsiTheme="minorHAnsi" w:cstheme="minorHAnsi"/>
                <w:sz w:val="16"/>
                <w:szCs w:val="16"/>
              </w:rPr>
            </w:pPr>
          </w:p>
        </w:tc>
      </w:tr>
      <w:tr w:rsidR="00532F66" w14:paraId="2905B4D4" w14:textId="77777777" w:rsidTr="00B122B2">
        <w:tc>
          <w:tcPr>
            <w:tcW w:w="2268" w:type="dxa"/>
            <w:vMerge/>
          </w:tcPr>
          <w:p w14:paraId="1AACA1E7" w14:textId="77777777" w:rsidR="00532F66" w:rsidRPr="009D7F46" w:rsidRDefault="00532F66" w:rsidP="00DE33B0">
            <w:pPr>
              <w:rPr>
                <w:rFonts w:asciiTheme="minorHAnsi" w:hAnsiTheme="minorHAnsi" w:cstheme="minorHAnsi"/>
                <w:sz w:val="16"/>
                <w:szCs w:val="16"/>
              </w:rPr>
            </w:pPr>
          </w:p>
        </w:tc>
        <w:tc>
          <w:tcPr>
            <w:tcW w:w="2276" w:type="dxa"/>
          </w:tcPr>
          <w:p w14:paraId="6BCBE399"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07E745C5"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4E6C3A4F" w14:textId="77777777" w:rsidR="00532F66" w:rsidRPr="009D7F46" w:rsidRDefault="00532F66" w:rsidP="00DE33B0">
            <w:pPr>
              <w:jc w:val="center"/>
              <w:rPr>
                <w:rFonts w:asciiTheme="minorHAnsi" w:hAnsiTheme="minorHAnsi" w:cstheme="minorHAnsi"/>
                <w:sz w:val="16"/>
                <w:szCs w:val="16"/>
              </w:rPr>
            </w:pPr>
          </w:p>
        </w:tc>
      </w:tr>
      <w:tr w:rsidR="00532F66" w14:paraId="154092E3" w14:textId="77777777" w:rsidTr="00B122B2">
        <w:tc>
          <w:tcPr>
            <w:tcW w:w="2268" w:type="dxa"/>
            <w:vMerge/>
          </w:tcPr>
          <w:p w14:paraId="5AF6F178" w14:textId="77777777" w:rsidR="00532F66" w:rsidRPr="009D7F46" w:rsidRDefault="00532F66" w:rsidP="00DE33B0">
            <w:pPr>
              <w:rPr>
                <w:rFonts w:asciiTheme="minorHAnsi" w:hAnsiTheme="minorHAnsi" w:cstheme="minorHAnsi"/>
                <w:sz w:val="16"/>
                <w:szCs w:val="16"/>
              </w:rPr>
            </w:pPr>
          </w:p>
        </w:tc>
        <w:tc>
          <w:tcPr>
            <w:tcW w:w="2276" w:type="dxa"/>
          </w:tcPr>
          <w:p w14:paraId="4E9A7B3C"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17768331"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3893B2D6" w14:textId="77777777" w:rsidR="00532F66" w:rsidRPr="009D7F46" w:rsidRDefault="00532F66" w:rsidP="00DE33B0">
            <w:pPr>
              <w:jc w:val="center"/>
              <w:rPr>
                <w:rFonts w:asciiTheme="minorHAnsi" w:hAnsiTheme="minorHAnsi" w:cstheme="minorHAnsi"/>
                <w:sz w:val="16"/>
                <w:szCs w:val="16"/>
              </w:rPr>
            </w:pPr>
          </w:p>
        </w:tc>
      </w:tr>
      <w:tr w:rsidR="00532F66" w14:paraId="1FB6DC24" w14:textId="77777777" w:rsidTr="00B122B2">
        <w:tc>
          <w:tcPr>
            <w:tcW w:w="2268" w:type="dxa"/>
            <w:vMerge w:val="restart"/>
          </w:tcPr>
          <w:p w14:paraId="694FCB74" w14:textId="650BDB45" w:rsidR="00532F66" w:rsidRPr="00BB3C52" w:rsidRDefault="00532F66" w:rsidP="00DE33B0">
            <w:pPr>
              <w:rPr>
                <w:rFonts w:asciiTheme="minorHAnsi" w:hAnsiTheme="minorHAnsi" w:cstheme="minorHAnsi"/>
                <w:b/>
                <w:bCs/>
                <w:sz w:val="16"/>
                <w:szCs w:val="16"/>
              </w:rPr>
            </w:pPr>
            <w:r w:rsidRPr="000C1ED8">
              <w:rPr>
                <w:rFonts w:asciiTheme="minorHAnsi" w:hAnsiTheme="minorHAnsi" w:cstheme="minorHAnsi"/>
                <w:b/>
                <w:bCs/>
                <w:sz w:val="16"/>
                <w:szCs w:val="16"/>
              </w:rPr>
              <w:t xml:space="preserve">Application de l’article D.IV.42 </w:t>
            </w:r>
            <w:r w:rsidR="00EA540C">
              <w:rPr>
                <w:rFonts w:asciiTheme="minorHAnsi" w:hAnsiTheme="minorHAnsi" w:cstheme="minorHAnsi"/>
                <w:b/>
                <w:bCs/>
                <w:sz w:val="16"/>
                <w:szCs w:val="16"/>
              </w:rPr>
              <w:t xml:space="preserve">du </w:t>
            </w:r>
            <w:proofErr w:type="spellStart"/>
            <w:r w:rsidR="00EA540C">
              <w:rPr>
                <w:rFonts w:asciiTheme="minorHAnsi" w:hAnsiTheme="minorHAnsi" w:cstheme="minorHAnsi"/>
                <w:b/>
                <w:bCs/>
                <w:sz w:val="16"/>
                <w:szCs w:val="16"/>
              </w:rPr>
              <w:t>CoDT</w:t>
            </w:r>
            <w:proofErr w:type="spellEnd"/>
            <w:r w:rsidR="00EA540C">
              <w:rPr>
                <w:rFonts w:asciiTheme="minorHAnsi" w:hAnsiTheme="minorHAnsi" w:cstheme="minorHAnsi"/>
                <w:b/>
                <w:bCs/>
                <w:sz w:val="16"/>
                <w:szCs w:val="16"/>
              </w:rPr>
              <w:t xml:space="preserve"> </w:t>
            </w:r>
            <w:r w:rsidRPr="000C1ED8">
              <w:rPr>
                <w:rFonts w:asciiTheme="minorHAnsi" w:hAnsiTheme="minorHAnsi" w:cstheme="minorHAnsi"/>
                <w:b/>
                <w:bCs/>
                <w:sz w:val="16"/>
                <w:szCs w:val="16"/>
              </w:rPr>
              <w:t>(modification en cours de procédure</w:t>
            </w:r>
            <w:r>
              <w:rPr>
                <w:rFonts w:asciiTheme="minorHAnsi" w:hAnsiTheme="minorHAnsi" w:cstheme="minorHAnsi"/>
                <w:sz w:val="16"/>
                <w:szCs w:val="16"/>
              </w:rPr>
              <w:t>)</w:t>
            </w:r>
          </w:p>
        </w:tc>
        <w:tc>
          <w:tcPr>
            <w:tcW w:w="2276" w:type="dxa"/>
          </w:tcPr>
          <w:p w14:paraId="353D1BCD"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04604837"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val="restart"/>
          </w:tcPr>
          <w:p w14:paraId="7CBF170E" w14:textId="77777777" w:rsidR="00532F66" w:rsidRDefault="00532F66" w:rsidP="00DE33B0">
            <w:pPr>
              <w:jc w:val="center"/>
              <w:rPr>
                <w:rFonts w:asciiTheme="minorHAnsi" w:hAnsiTheme="minorHAnsi" w:cstheme="minorHAnsi"/>
                <w:sz w:val="16"/>
                <w:szCs w:val="16"/>
              </w:rPr>
            </w:pPr>
          </w:p>
          <w:p w14:paraId="49E47350" w14:textId="77777777" w:rsidR="00532F66" w:rsidRDefault="00532F66" w:rsidP="00DE33B0">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5C28AE62"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532F66" w14:paraId="0EEE45CA" w14:textId="77777777" w:rsidTr="00B122B2">
        <w:tc>
          <w:tcPr>
            <w:tcW w:w="2268" w:type="dxa"/>
            <w:vMerge/>
          </w:tcPr>
          <w:p w14:paraId="45281231" w14:textId="77777777" w:rsidR="00532F66" w:rsidRPr="009D7F46" w:rsidRDefault="00532F66" w:rsidP="00DE33B0">
            <w:pPr>
              <w:rPr>
                <w:rFonts w:asciiTheme="minorHAnsi" w:hAnsiTheme="minorHAnsi" w:cstheme="minorHAnsi"/>
                <w:sz w:val="16"/>
                <w:szCs w:val="16"/>
              </w:rPr>
            </w:pPr>
          </w:p>
        </w:tc>
        <w:tc>
          <w:tcPr>
            <w:tcW w:w="2276" w:type="dxa"/>
          </w:tcPr>
          <w:p w14:paraId="2D4EB5B9"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3F9E3E78"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34CF4747" w14:textId="77777777" w:rsidR="00532F66" w:rsidRPr="009D7F46" w:rsidRDefault="00532F66" w:rsidP="00DE33B0">
            <w:pPr>
              <w:jc w:val="center"/>
              <w:rPr>
                <w:rFonts w:asciiTheme="minorHAnsi" w:hAnsiTheme="minorHAnsi" w:cstheme="minorHAnsi"/>
                <w:sz w:val="16"/>
                <w:szCs w:val="16"/>
              </w:rPr>
            </w:pPr>
          </w:p>
        </w:tc>
      </w:tr>
      <w:tr w:rsidR="00532F66" w14:paraId="6E3FFC46" w14:textId="77777777" w:rsidTr="00B122B2">
        <w:tc>
          <w:tcPr>
            <w:tcW w:w="2268" w:type="dxa"/>
            <w:vMerge/>
          </w:tcPr>
          <w:p w14:paraId="65F80570" w14:textId="77777777" w:rsidR="00532F66" w:rsidRPr="009D7F46" w:rsidRDefault="00532F66" w:rsidP="00DE33B0">
            <w:pPr>
              <w:rPr>
                <w:rFonts w:asciiTheme="minorHAnsi" w:hAnsiTheme="minorHAnsi" w:cstheme="minorHAnsi"/>
                <w:sz w:val="16"/>
                <w:szCs w:val="16"/>
              </w:rPr>
            </w:pPr>
          </w:p>
        </w:tc>
        <w:tc>
          <w:tcPr>
            <w:tcW w:w="2276" w:type="dxa"/>
          </w:tcPr>
          <w:p w14:paraId="76F57639"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41C54F0F"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4976D115" w14:textId="77777777" w:rsidR="00532F66" w:rsidRPr="009D7F46" w:rsidRDefault="00532F66" w:rsidP="00DE33B0">
            <w:pPr>
              <w:jc w:val="center"/>
              <w:rPr>
                <w:rFonts w:asciiTheme="minorHAnsi" w:hAnsiTheme="minorHAnsi" w:cstheme="minorHAnsi"/>
                <w:sz w:val="16"/>
                <w:szCs w:val="16"/>
              </w:rPr>
            </w:pPr>
          </w:p>
        </w:tc>
      </w:tr>
      <w:tr w:rsidR="00532F66" w14:paraId="4157758F" w14:textId="77777777" w:rsidTr="00B122B2">
        <w:tc>
          <w:tcPr>
            <w:tcW w:w="2268" w:type="dxa"/>
            <w:vMerge/>
          </w:tcPr>
          <w:p w14:paraId="27BE0DFB" w14:textId="77777777" w:rsidR="00532F66" w:rsidRPr="009D7F46" w:rsidRDefault="00532F66" w:rsidP="00DE33B0">
            <w:pPr>
              <w:rPr>
                <w:rFonts w:asciiTheme="minorHAnsi" w:hAnsiTheme="minorHAnsi" w:cstheme="minorHAnsi"/>
                <w:sz w:val="16"/>
                <w:szCs w:val="16"/>
              </w:rPr>
            </w:pPr>
          </w:p>
        </w:tc>
        <w:tc>
          <w:tcPr>
            <w:tcW w:w="2276" w:type="dxa"/>
          </w:tcPr>
          <w:p w14:paraId="412B1619" w14:textId="77777777" w:rsidR="00532F66" w:rsidRPr="009D7F46" w:rsidRDefault="00532F66" w:rsidP="00DE33B0">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2CFB949A"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4A80916A" w14:textId="77777777" w:rsidR="00532F66" w:rsidRPr="009D7F46" w:rsidRDefault="00532F66" w:rsidP="00DE33B0">
            <w:pPr>
              <w:jc w:val="center"/>
              <w:rPr>
                <w:rFonts w:asciiTheme="minorHAnsi" w:hAnsiTheme="minorHAnsi" w:cstheme="minorHAnsi"/>
                <w:sz w:val="16"/>
                <w:szCs w:val="16"/>
              </w:rPr>
            </w:pPr>
          </w:p>
        </w:tc>
      </w:tr>
      <w:tr w:rsidR="00532F66" w14:paraId="1868069E" w14:textId="77777777" w:rsidTr="00B122B2">
        <w:tc>
          <w:tcPr>
            <w:tcW w:w="2268" w:type="dxa"/>
          </w:tcPr>
          <w:p w14:paraId="3955435E" w14:textId="77777777" w:rsidR="00532F66" w:rsidRDefault="00532F66" w:rsidP="00DE33B0">
            <w:pPr>
              <w:rPr>
                <w:rFonts w:asciiTheme="minorHAnsi" w:hAnsiTheme="minorHAnsi" w:cstheme="minorHAnsi"/>
                <w:b/>
                <w:bCs/>
                <w:sz w:val="16"/>
                <w:szCs w:val="16"/>
              </w:rPr>
            </w:pPr>
            <w:r w:rsidRPr="00335713">
              <w:rPr>
                <w:rFonts w:asciiTheme="minorHAnsi" w:hAnsiTheme="minorHAnsi" w:cstheme="minorHAnsi"/>
                <w:b/>
                <w:bCs/>
                <w:sz w:val="16"/>
                <w:szCs w:val="16"/>
              </w:rPr>
              <w:t>Irrecevabilité de la demande</w:t>
            </w:r>
          </w:p>
          <w:p w14:paraId="5345D7EC" w14:textId="399D3FF7" w:rsidR="00DC780A" w:rsidRPr="00335713" w:rsidRDefault="00DC780A" w:rsidP="00DE33B0">
            <w:pPr>
              <w:rPr>
                <w:rFonts w:asciiTheme="minorHAnsi" w:hAnsiTheme="minorHAnsi" w:cstheme="minorHAnsi"/>
                <w:b/>
                <w:bCs/>
                <w:sz w:val="16"/>
                <w:szCs w:val="16"/>
              </w:rPr>
            </w:pPr>
            <w:r>
              <w:rPr>
                <w:rFonts w:asciiTheme="minorHAnsi" w:hAnsiTheme="minorHAnsi" w:cstheme="minorHAnsi"/>
                <w:b/>
                <w:bCs/>
                <w:sz w:val="16"/>
                <w:szCs w:val="16"/>
              </w:rPr>
              <w:t>(</w:t>
            </w:r>
            <w:proofErr w:type="gramStart"/>
            <w:r>
              <w:rPr>
                <w:rFonts w:asciiTheme="minorHAnsi" w:hAnsiTheme="minorHAnsi" w:cstheme="minorHAnsi"/>
                <w:b/>
                <w:bCs/>
                <w:sz w:val="16"/>
                <w:szCs w:val="16"/>
              </w:rPr>
              <w:t>article</w:t>
            </w:r>
            <w:proofErr w:type="gramEnd"/>
            <w:r>
              <w:rPr>
                <w:rFonts w:asciiTheme="minorHAnsi" w:hAnsiTheme="minorHAnsi" w:cstheme="minorHAnsi"/>
                <w:b/>
                <w:bCs/>
                <w:sz w:val="16"/>
                <w:szCs w:val="16"/>
              </w:rPr>
              <w:t xml:space="preserve"> D.IV.33 du </w:t>
            </w:r>
            <w:proofErr w:type="spellStart"/>
            <w:r>
              <w:rPr>
                <w:rFonts w:asciiTheme="minorHAnsi" w:hAnsiTheme="minorHAnsi" w:cstheme="minorHAnsi"/>
                <w:b/>
                <w:bCs/>
                <w:sz w:val="16"/>
                <w:szCs w:val="16"/>
              </w:rPr>
              <w:t>CoDT</w:t>
            </w:r>
            <w:proofErr w:type="spellEnd"/>
            <w:r>
              <w:rPr>
                <w:rFonts w:asciiTheme="minorHAnsi" w:hAnsiTheme="minorHAnsi" w:cstheme="minorHAnsi"/>
                <w:b/>
                <w:bCs/>
                <w:sz w:val="16"/>
                <w:szCs w:val="16"/>
              </w:rPr>
              <w:t>)</w:t>
            </w:r>
          </w:p>
        </w:tc>
        <w:tc>
          <w:tcPr>
            <w:tcW w:w="2276" w:type="dxa"/>
          </w:tcPr>
          <w:p w14:paraId="397964EE" w14:textId="77777777" w:rsidR="00532F66" w:rsidRPr="009D7F46" w:rsidRDefault="00532F66"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0121E365" w14:textId="77777777" w:rsidR="00532F66" w:rsidRPr="009D7F46" w:rsidRDefault="00532F66" w:rsidP="00DE33B0">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tcPr>
          <w:p w14:paraId="1F4787C7" w14:textId="76C3EBF8" w:rsidR="005B529C" w:rsidRDefault="005B529C" w:rsidP="00DE33B0">
            <w:pPr>
              <w:jc w:val="center"/>
              <w:rPr>
                <w:rFonts w:asciiTheme="minorHAnsi" w:hAnsiTheme="minorHAnsi" w:cstheme="minorHAnsi"/>
                <w:sz w:val="16"/>
                <w:szCs w:val="16"/>
              </w:rPr>
            </w:pPr>
            <w:r w:rsidRPr="00DE68EE">
              <w:rPr>
                <w:rFonts w:asciiTheme="minorHAnsi" w:hAnsiTheme="minorHAnsi" w:cstheme="minorHAnsi"/>
                <w:sz w:val="16"/>
                <w:szCs w:val="16"/>
              </w:rPr>
              <w:t>À la notification de l’irrecevabilité</w:t>
            </w:r>
          </w:p>
          <w:p w14:paraId="59407226" w14:textId="34302E2A" w:rsidR="005B529C" w:rsidRPr="009D7F46" w:rsidRDefault="005B529C" w:rsidP="00DE33B0">
            <w:pPr>
              <w:jc w:val="center"/>
              <w:rPr>
                <w:rFonts w:asciiTheme="minorHAnsi" w:hAnsiTheme="minorHAnsi" w:cstheme="minorHAnsi"/>
                <w:sz w:val="16"/>
                <w:szCs w:val="16"/>
              </w:rPr>
            </w:pPr>
          </w:p>
        </w:tc>
      </w:tr>
      <w:tr w:rsidR="0025133C" w14:paraId="4D1D9606" w14:textId="77777777" w:rsidTr="00B122B2">
        <w:tc>
          <w:tcPr>
            <w:tcW w:w="2268" w:type="dxa"/>
            <w:vMerge w:val="restart"/>
          </w:tcPr>
          <w:p w14:paraId="5EE7E3B1" w14:textId="77777777" w:rsidR="0025133C" w:rsidRPr="00641E71" w:rsidRDefault="0025133C" w:rsidP="00DE33B0">
            <w:pPr>
              <w:rPr>
                <w:rFonts w:asciiTheme="minorHAnsi" w:hAnsiTheme="minorHAnsi" w:cstheme="minorHAnsi"/>
                <w:b/>
                <w:bCs/>
                <w:sz w:val="16"/>
                <w:szCs w:val="16"/>
              </w:rPr>
            </w:pPr>
            <w:r w:rsidRPr="00641E71">
              <w:rPr>
                <w:rFonts w:asciiTheme="minorHAnsi" w:hAnsiTheme="minorHAnsi" w:cstheme="minorHAnsi"/>
                <w:b/>
                <w:bCs/>
                <w:sz w:val="16"/>
                <w:szCs w:val="16"/>
              </w:rPr>
              <w:t>Régularisation</w:t>
            </w:r>
          </w:p>
        </w:tc>
        <w:tc>
          <w:tcPr>
            <w:tcW w:w="2276" w:type="dxa"/>
          </w:tcPr>
          <w:p w14:paraId="0116F078" w14:textId="77777777" w:rsidR="0025133C" w:rsidRPr="009D7F46" w:rsidRDefault="0025133C" w:rsidP="00DE33B0">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6813E609" w14:textId="1C95468C" w:rsidR="0025133C" w:rsidRPr="009D7F46" w:rsidRDefault="0025133C" w:rsidP="00DE33B0">
            <w:pPr>
              <w:jc w:val="center"/>
              <w:rPr>
                <w:rFonts w:asciiTheme="minorHAnsi" w:hAnsiTheme="minorHAnsi" w:cstheme="minorHAnsi"/>
                <w:sz w:val="16"/>
                <w:szCs w:val="16"/>
              </w:rPr>
            </w:pPr>
            <w:r>
              <w:rPr>
                <w:rFonts w:asciiTheme="minorHAnsi" w:hAnsiTheme="minorHAnsi" w:cstheme="minorHAnsi"/>
                <w:sz w:val="16"/>
                <w:szCs w:val="16"/>
              </w:rPr>
              <w:t>200,00</w:t>
            </w:r>
          </w:p>
        </w:tc>
        <w:tc>
          <w:tcPr>
            <w:tcW w:w="2258" w:type="dxa"/>
            <w:vMerge w:val="restart"/>
          </w:tcPr>
          <w:p w14:paraId="0B640513" w14:textId="77777777" w:rsidR="0025133C" w:rsidRDefault="0025133C" w:rsidP="00DE33B0">
            <w:pPr>
              <w:jc w:val="center"/>
              <w:rPr>
                <w:rFonts w:asciiTheme="minorHAnsi" w:hAnsiTheme="minorHAnsi" w:cstheme="minorHAnsi"/>
                <w:sz w:val="16"/>
                <w:szCs w:val="16"/>
              </w:rPr>
            </w:pPr>
          </w:p>
          <w:p w14:paraId="436E9C27" w14:textId="77777777" w:rsidR="0025133C" w:rsidRDefault="0025133C" w:rsidP="00DE33B0">
            <w:pPr>
              <w:jc w:val="center"/>
              <w:rPr>
                <w:rFonts w:asciiTheme="minorHAnsi" w:hAnsiTheme="minorHAnsi" w:cstheme="minorHAnsi"/>
                <w:sz w:val="16"/>
                <w:szCs w:val="16"/>
              </w:rPr>
            </w:pPr>
          </w:p>
          <w:p w14:paraId="5E6CDB2F" w14:textId="172361E0" w:rsidR="0025133C" w:rsidRDefault="0025133C" w:rsidP="00DE33B0">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11217F4E" w14:textId="77777777" w:rsidR="0025133C" w:rsidRPr="009D7F46" w:rsidRDefault="0025133C" w:rsidP="00DE33B0">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4EEF0569" w14:textId="77777777" w:rsidTr="00B122B2">
        <w:tc>
          <w:tcPr>
            <w:tcW w:w="2268" w:type="dxa"/>
            <w:vMerge/>
          </w:tcPr>
          <w:p w14:paraId="1FB2268F" w14:textId="77777777" w:rsidR="0025133C" w:rsidRPr="00641E71" w:rsidRDefault="0025133C" w:rsidP="00DE33B0">
            <w:pPr>
              <w:rPr>
                <w:rFonts w:asciiTheme="minorHAnsi" w:hAnsiTheme="minorHAnsi" w:cstheme="minorHAnsi"/>
                <w:b/>
                <w:bCs/>
                <w:sz w:val="16"/>
                <w:szCs w:val="16"/>
              </w:rPr>
            </w:pPr>
          </w:p>
        </w:tc>
        <w:tc>
          <w:tcPr>
            <w:tcW w:w="2276" w:type="dxa"/>
          </w:tcPr>
          <w:p w14:paraId="107DF712" w14:textId="45D09302" w:rsidR="0025133C" w:rsidRPr="009D7F46" w:rsidRDefault="0025133C" w:rsidP="00DE33B0">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4B7C2D14" w14:textId="11660155" w:rsidR="0025133C" w:rsidRDefault="0025133C" w:rsidP="00DE33B0">
            <w:pPr>
              <w:jc w:val="center"/>
              <w:rPr>
                <w:rFonts w:asciiTheme="minorHAnsi" w:hAnsiTheme="minorHAnsi" w:cstheme="minorHAnsi"/>
                <w:sz w:val="16"/>
                <w:szCs w:val="16"/>
              </w:rPr>
            </w:pPr>
            <w:r>
              <w:rPr>
                <w:rFonts w:asciiTheme="minorHAnsi" w:hAnsiTheme="minorHAnsi" w:cstheme="minorHAnsi"/>
                <w:sz w:val="16"/>
                <w:szCs w:val="16"/>
              </w:rPr>
              <w:t>200,00</w:t>
            </w:r>
          </w:p>
        </w:tc>
        <w:tc>
          <w:tcPr>
            <w:tcW w:w="2258" w:type="dxa"/>
            <w:vMerge/>
          </w:tcPr>
          <w:p w14:paraId="75DA334D" w14:textId="77777777" w:rsidR="0025133C" w:rsidRDefault="0025133C" w:rsidP="00DE33B0">
            <w:pPr>
              <w:jc w:val="center"/>
              <w:rPr>
                <w:rFonts w:asciiTheme="minorHAnsi" w:hAnsiTheme="minorHAnsi" w:cstheme="minorHAnsi"/>
                <w:sz w:val="16"/>
                <w:szCs w:val="16"/>
              </w:rPr>
            </w:pPr>
          </w:p>
        </w:tc>
      </w:tr>
      <w:tr w:rsidR="0025133C" w14:paraId="783C8BF9" w14:textId="77777777" w:rsidTr="00B122B2">
        <w:tc>
          <w:tcPr>
            <w:tcW w:w="2268" w:type="dxa"/>
            <w:vMerge/>
          </w:tcPr>
          <w:p w14:paraId="132DB691" w14:textId="77777777" w:rsidR="0025133C" w:rsidRPr="00641E71" w:rsidRDefault="0025133C" w:rsidP="0025133C">
            <w:pPr>
              <w:rPr>
                <w:rFonts w:asciiTheme="minorHAnsi" w:hAnsiTheme="minorHAnsi" w:cstheme="minorHAnsi"/>
                <w:b/>
                <w:bCs/>
                <w:sz w:val="16"/>
                <w:szCs w:val="16"/>
              </w:rPr>
            </w:pPr>
          </w:p>
        </w:tc>
        <w:tc>
          <w:tcPr>
            <w:tcW w:w="2276" w:type="dxa"/>
          </w:tcPr>
          <w:p w14:paraId="5BC1A22E" w14:textId="11F38C0D"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2E779FD2" w14:textId="440AC131"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200,00</w:t>
            </w:r>
          </w:p>
        </w:tc>
        <w:tc>
          <w:tcPr>
            <w:tcW w:w="2258" w:type="dxa"/>
            <w:vMerge/>
          </w:tcPr>
          <w:p w14:paraId="3E3AFE5A" w14:textId="77777777" w:rsidR="0025133C" w:rsidRDefault="0025133C" w:rsidP="0025133C">
            <w:pPr>
              <w:jc w:val="center"/>
              <w:rPr>
                <w:rFonts w:asciiTheme="minorHAnsi" w:hAnsiTheme="minorHAnsi" w:cstheme="minorHAnsi"/>
                <w:sz w:val="16"/>
                <w:szCs w:val="16"/>
              </w:rPr>
            </w:pPr>
          </w:p>
        </w:tc>
      </w:tr>
      <w:tr w:rsidR="0025133C" w14:paraId="01ABB47B" w14:textId="77777777" w:rsidTr="00B122B2">
        <w:tc>
          <w:tcPr>
            <w:tcW w:w="2268" w:type="dxa"/>
            <w:vMerge/>
          </w:tcPr>
          <w:p w14:paraId="416C8E18" w14:textId="77777777" w:rsidR="0025133C" w:rsidRPr="00641E71" w:rsidRDefault="0025133C" w:rsidP="0025133C">
            <w:pPr>
              <w:rPr>
                <w:rFonts w:asciiTheme="minorHAnsi" w:hAnsiTheme="minorHAnsi" w:cstheme="minorHAnsi"/>
                <w:b/>
                <w:bCs/>
                <w:sz w:val="16"/>
                <w:szCs w:val="16"/>
              </w:rPr>
            </w:pPr>
          </w:p>
        </w:tc>
        <w:tc>
          <w:tcPr>
            <w:tcW w:w="2276" w:type="dxa"/>
          </w:tcPr>
          <w:p w14:paraId="7C93F333" w14:textId="2B179BA2"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52E5EC7A" w14:textId="2DC258D6"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200,00</w:t>
            </w:r>
          </w:p>
        </w:tc>
        <w:tc>
          <w:tcPr>
            <w:tcW w:w="2258" w:type="dxa"/>
            <w:vMerge/>
          </w:tcPr>
          <w:p w14:paraId="59ADF563" w14:textId="77777777" w:rsidR="0025133C" w:rsidRDefault="0025133C" w:rsidP="0025133C">
            <w:pPr>
              <w:jc w:val="center"/>
              <w:rPr>
                <w:rFonts w:asciiTheme="minorHAnsi" w:hAnsiTheme="minorHAnsi" w:cstheme="minorHAnsi"/>
                <w:sz w:val="16"/>
                <w:szCs w:val="16"/>
              </w:rPr>
            </w:pPr>
          </w:p>
        </w:tc>
      </w:tr>
      <w:tr w:rsidR="0025133C" w14:paraId="53338E58" w14:textId="77777777" w:rsidTr="00B122B2">
        <w:tc>
          <w:tcPr>
            <w:tcW w:w="2268" w:type="dxa"/>
            <w:vMerge w:val="restart"/>
          </w:tcPr>
          <w:p w14:paraId="031130FC" w14:textId="77777777" w:rsidR="0025133C" w:rsidRPr="00641E71" w:rsidRDefault="0025133C" w:rsidP="0025133C">
            <w:pPr>
              <w:rPr>
                <w:rFonts w:asciiTheme="minorHAnsi" w:hAnsiTheme="minorHAnsi" w:cstheme="minorHAnsi"/>
                <w:b/>
                <w:bCs/>
                <w:sz w:val="16"/>
                <w:szCs w:val="16"/>
              </w:rPr>
            </w:pPr>
            <w:r w:rsidRPr="00641E71">
              <w:rPr>
                <w:rFonts w:asciiTheme="minorHAnsi" w:hAnsiTheme="minorHAnsi" w:cstheme="minorHAnsi"/>
                <w:b/>
                <w:bCs/>
                <w:sz w:val="16"/>
                <w:szCs w:val="16"/>
              </w:rPr>
              <w:t>Décret voirie</w:t>
            </w:r>
          </w:p>
        </w:tc>
        <w:tc>
          <w:tcPr>
            <w:tcW w:w="2276" w:type="dxa"/>
          </w:tcPr>
          <w:p w14:paraId="4590EDFE"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6406F6D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120,00</w:t>
            </w:r>
          </w:p>
        </w:tc>
        <w:tc>
          <w:tcPr>
            <w:tcW w:w="2258" w:type="dxa"/>
            <w:vMerge w:val="restart"/>
          </w:tcPr>
          <w:p w14:paraId="7A37ED6B"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4E9C09DF"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2FB8C41A" w14:textId="77777777" w:rsidTr="00B122B2">
        <w:tc>
          <w:tcPr>
            <w:tcW w:w="2268" w:type="dxa"/>
            <w:vMerge/>
          </w:tcPr>
          <w:p w14:paraId="7BE8BA1B" w14:textId="77777777" w:rsidR="0025133C" w:rsidRPr="009D7F46" w:rsidRDefault="0025133C" w:rsidP="0025133C">
            <w:pPr>
              <w:rPr>
                <w:rFonts w:asciiTheme="minorHAnsi" w:hAnsiTheme="minorHAnsi" w:cstheme="minorHAnsi"/>
                <w:sz w:val="16"/>
                <w:szCs w:val="16"/>
              </w:rPr>
            </w:pPr>
          </w:p>
        </w:tc>
        <w:tc>
          <w:tcPr>
            <w:tcW w:w="2276" w:type="dxa"/>
          </w:tcPr>
          <w:p w14:paraId="2A388C7B"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56720919"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6FD3E9AF" w14:textId="77777777" w:rsidR="0025133C" w:rsidRPr="009D7F46" w:rsidRDefault="0025133C" w:rsidP="0025133C">
            <w:pPr>
              <w:jc w:val="center"/>
              <w:rPr>
                <w:rFonts w:asciiTheme="minorHAnsi" w:hAnsiTheme="minorHAnsi" w:cstheme="minorHAnsi"/>
                <w:sz w:val="16"/>
                <w:szCs w:val="16"/>
              </w:rPr>
            </w:pPr>
          </w:p>
        </w:tc>
      </w:tr>
      <w:tr w:rsidR="0025133C" w14:paraId="6355E48C" w14:textId="77777777" w:rsidTr="00B122B2">
        <w:tc>
          <w:tcPr>
            <w:tcW w:w="2268" w:type="dxa"/>
            <w:vMerge w:val="restart"/>
          </w:tcPr>
          <w:p w14:paraId="5E47F814" w14:textId="7DAE2611" w:rsidR="0025133C" w:rsidRPr="00156A62" w:rsidRDefault="0025133C" w:rsidP="0025133C">
            <w:pPr>
              <w:rPr>
                <w:rFonts w:asciiTheme="minorHAnsi" w:hAnsiTheme="minorHAnsi" w:cstheme="minorHAnsi"/>
                <w:b/>
                <w:bCs/>
                <w:sz w:val="16"/>
                <w:szCs w:val="16"/>
              </w:rPr>
            </w:pPr>
            <w:r w:rsidRPr="00156A62">
              <w:rPr>
                <w:rFonts w:asciiTheme="minorHAnsi" w:hAnsiTheme="minorHAnsi" w:cstheme="minorHAnsi"/>
                <w:b/>
                <w:bCs/>
                <w:sz w:val="16"/>
                <w:szCs w:val="16"/>
              </w:rPr>
              <w:t>P</w:t>
            </w:r>
            <w:r>
              <w:rPr>
                <w:rFonts w:asciiTheme="minorHAnsi" w:hAnsiTheme="minorHAnsi" w:cstheme="minorHAnsi"/>
                <w:b/>
                <w:bCs/>
                <w:sz w:val="16"/>
                <w:szCs w:val="16"/>
              </w:rPr>
              <w:t>ermis d’urbanisme</w:t>
            </w:r>
            <w:r w:rsidRPr="00156A62">
              <w:rPr>
                <w:rFonts w:asciiTheme="minorHAnsi" w:hAnsiTheme="minorHAnsi" w:cstheme="minorHAnsi"/>
                <w:b/>
                <w:bCs/>
                <w:sz w:val="16"/>
                <w:szCs w:val="16"/>
              </w:rPr>
              <w:t xml:space="preserve"> pour constructions groupées</w:t>
            </w:r>
          </w:p>
        </w:tc>
        <w:tc>
          <w:tcPr>
            <w:tcW w:w="2276" w:type="dxa"/>
          </w:tcPr>
          <w:p w14:paraId="0A0500EB"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7D00EF30"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r w:rsidRPr="00175291">
              <w:rPr>
                <w:rFonts w:asciiTheme="minorHAnsi" w:hAnsiTheme="minorHAnsi" w:cstheme="minorHAnsi"/>
                <w:sz w:val="16"/>
                <w:szCs w:val="16"/>
              </w:rPr>
              <w:t>par lot</w:t>
            </w:r>
          </w:p>
        </w:tc>
        <w:tc>
          <w:tcPr>
            <w:tcW w:w="2258" w:type="dxa"/>
            <w:vMerge w:val="restart"/>
          </w:tcPr>
          <w:p w14:paraId="27E51101" w14:textId="77777777" w:rsidR="0025133C" w:rsidRDefault="0025133C" w:rsidP="0025133C">
            <w:pPr>
              <w:jc w:val="center"/>
              <w:rPr>
                <w:rFonts w:asciiTheme="minorHAnsi" w:hAnsiTheme="minorHAnsi" w:cstheme="minorHAnsi"/>
                <w:sz w:val="16"/>
                <w:szCs w:val="16"/>
              </w:rPr>
            </w:pPr>
          </w:p>
          <w:p w14:paraId="19CA23EA" w14:textId="77777777" w:rsidR="0025133C" w:rsidRDefault="0025133C" w:rsidP="0025133C">
            <w:pPr>
              <w:jc w:val="center"/>
              <w:rPr>
                <w:rFonts w:asciiTheme="minorHAnsi" w:hAnsiTheme="minorHAnsi" w:cstheme="minorHAnsi"/>
                <w:sz w:val="16"/>
                <w:szCs w:val="16"/>
              </w:rPr>
            </w:pPr>
          </w:p>
          <w:p w14:paraId="7AD08598"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2CA2244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29167B76" w14:textId="77777777" w:rsidTr="00B122B2">
        <w:tc>
          <w:tcPr>
            <w:tcW w:w="2268" w:type="dxa"/>
            <w:vMerge/>
          </w:tcPr>
          <w:p w14:paraId="712DB043" w14:textId="77777777" w:rsidR="0025133C" w:rsidRPr="009D7F46" w:rsidRDefault="0025133C" w:rsidP="0025133C">
            <w:pPr>
              <w:rPr>
                <w:rFonts w:asciiTheme="minorHAnsi" w:hAnsiTheme="minorHAnsi" w:cstheme="minorHAnsi"/>
                <w:sz w:val="16"/>
                <w:szCs w:val="16"/>
              </w:rPr>
            </w:pPr>
          </w:p>
        </w:tc>
        <w:tc>
          <w:tcPr>
            <w:tcW w:w="2276" w:type="dxa"/>
          </w:tcPr>
          <w:p w14:paraId="00CFFFA4"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468EEF7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7484E372" w14:textId="77777777" w:rsidR="0025133C" w:rsidRPr="009D7F46" w:rsidRDefault="0025133C" w:rsidP="0025133C">
            <w:pPr>
              <w:jc w:val="center"/>
              <w:rPr>
                <w:rFonts w:asciiTheme="minorHAnsi" w:hAnsiTheme="minorHAnsi" w:cstheme="minorHAnsi"/>
                <w:sz w:val="16"/>
                <w:szCs w:val="16"/>
              </w:rPr>
            </w:pPr>
          </w:p>
        </w:tc>
      </w:tr>
      <w:tr w:rsidR="0025133C" w14:paraId="71AC0070" w14:textId="77777777" w:rsidTr="00B122B2">
        <w:tc>
          <w:tcPr>
            <w:tcW w:w="2268" w:type="dxa"/>
            <w:vMerge/>
          </w:tcPr>
          <w:p w14:paraId="5E8B18D6" w14:textId="77777777" w:rsidR="0025133C" w:rsidRPr="009D7F46" w:rsidRDefault="0025133C" w:rsidP="0025133C">
            <w:pPr>
              <w:rPr>
                <w:rFonts w:asciiTheme="minorHAnsi" w:hAnsiTheme="minorHAnsi" w:cstheme="minorHAnsi"/>
                <w:sz w:val="16"/>
                <w:szCs w:val="16"/>
              </w:rPr>
            </w:pPr>
          </w:p>
        </w:tc>
        <w:tc>
          <w:tcPr>
            <w:tcW w:w="2276" w:type="dxa"/>
          </w:tcPr>
          <w:p w14:paraId="1944A1B6"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78FC8008"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09C8A699" w14:textId="77777777" w:rsidR="0025133C" w:rsidRPr="009D7F46" w:rsidRDefault="0025133C" w:rsidP="0025133C">
            <w:pPr>
              <w:jc w:val="center"/>
              <w:rPr>
                <w:rFonts w:asciiTheme="minorHAnsi" w:hAnsiTheme="minorHAnsi" w:cstheme="minorHAnsi"/>
                <w:sz w:val="16"/>
                <w:szCs w:val="16"/>
              </w:rPr>
            </w:pPr>
          </w:p>
        </w:tc>
      </w:tr>
      <w:tr w:rsidR="0025133C" w14:paraId="39D4F67C" w14:textId="77777777" w:rsidTr="00B122B2">
        <w:trPr>
          <w:trHeight w:val="282"/>
        </w:trPr>
        <w:tc>
          <w:tcPr>
            <w:tcW w:w="2268" w:type="dxa"/>
            <w:vMerge/>
          </w:tcPr>
          <w:p w14:paraId="6E99C61D" w14:textId="77777777" w:rsidR="0025133C" w:rsidRPr="009D7F46" w:rsidRDefault="0025133C" w:rsidP="0025133C">
            <w:pPr>
              <w:rPr>
                <w:rFonts w:asciiTheme="minorHAnsi" w:hAnsiTheme="minorHAnsi" w:cstheme="minorHAnsi"/>
                <w:sz w:val="16"/>
                <w:szCs w:val="16"/>
              </w:rPr>
            </w:pPr>
          </w:p>
        </w:tc>
        <w:tc>
          <w:tcPr>
            <w:tcW w:w="2276" w:type="dxa"/>
          </w:tcPr>
          <w:p w14:paraId="1C524970"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1BD80DC1"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4A946434" w14:textId="77777777" w:rsidR="0025133C" w:rsidRPr="009D7F46" w:rsidRDefault="0025133C" w:rsidP="0025133C">
            <w:pPr>
              <w:jc w:val="center"/>
              <w:rPr>
                <w:rFonts w:asciiTheme="minorHAnsi" w:hAnsiTheme="minorHAnsi" w:cstheme="minorHAnsi"/>
                <w:sz w:val="16"/>
                <w:szCs w:val="16"/>
              </w:rPr>
            </w:pPr>
          </w:p>
        </w:tc>
      </w:tr>
      <w:tr w:rsidR="00A04524" w14:paraId="41F90C18" w14:textId="77777777" w:rsidTr="00B122B2">
        <w:tc>
          <w:tcPr>
            <w:tcW w:w="2268" w:type="dxa"/>
            <w:vMerge w:val="restart"/>
          </w:tcPr>
          <w:p w14:paraId="3A00B37C" w14:textId="77777777" w:rsidR="00A04524" w:rsidRPr="00DA5076" w:rsidRDefault="00A04524" w:rsidP="0025133C">
            <w:pPr>
              <w:rPr>
                <w:rFonts w:asciiTheme="minorHAnsi" w:hAnsiTheme="minorHAnsi" w:cstheme="minorHAnsi"/>
                <w:b/>
                <w:bCs/>
                <w:sz w:val="16"/>
                <w:szCs w:val="16"/>
              </w:rPr>
            </w:pPr>
            <w:r w:rsidRPr="00DA5076">
              <w:rPr>
                <w:rFonts w:asciiTheme="minorHAnsi" w:hAnsiTheme="minorHAnsi" w:cstheme="minorHAnsi"/>
                <w:b/>
                <w:bCs/>
                <w:sz w:val="16"/>
                <w:szCs w:val="16"/>
              </w:rPr>
              <w:t>Permis d’urbanisation</w:t>
            </w:r>
          </w:p>
        </w:tc>
        <w:tc>
          <w:tcPr>
            <w:tcW w:w="2276" w:type="dxa"/>
            <w:vMerge w:val="restart"/>
          </w:tcPr>
          <w:p w14:paraId="15FEA79F" w14:textId="665259AC" w:rsidR="00A04524" w:rsidRPr="00CE6524" w:rsidRDefault="00A04524" w:rsidP="0025133C">
            <w:pPr>
              <w:rPr>
                <w:rFonts w:asciiTheme="minorHAnsi" w:hAnsiTheme="minorHAnsi" w:cstheme="minorHAnsi"/>
                <w:sz w:val="16"/>
                <w:szCs w:val="16"/>
              </w:rPr>
            </w:pPr>
            <w:r w:rsidRPr="00CE6524">
              <w:rPr>
                <w:rFonts w:asciiTheme="minorHAnsi" w:hAnsiTheme="minorHAnsi" w:cstheme="minorHAnsi"/>
                <w:sz w:val="16"/>
                <w:szCs w:val="16"/>
              </w:rPr>
              <w:t>Gestion du dossier</w:t>
            </w:r>
            <w:r w:rsidR="00CE6524" w:rsidRPr="00CE6524">
              <w:rPr>
                <w:rFonts w:asciiTheme="minorHAnsi" w:hAnsiTheme="minorHAnsi" w:cstheme="minorHAnsi"/>
                <w:sz w:val="16"/>
                <w:szCs w:val="16"/>
              </w:rPr>
              <w:t>/par lot</w:t>
            </w:r>
          </w:p>
          <w:p w14:paraId="47F27DFA" w14:textId="503F8D78" w:rsidR="00A04524" w:rsidRPr="00CE6524" w:rsidRDefault="00A04524" w:rsidP="0025133C">
            <w:pPr>
              <w:rPr>
                <w:rFonts w:asciiTheme="minorHAnsi" w:hAnsiTheme="minorHAnsi" w:cstheme="minorHAnsi"/>
                <w:sz w:val="16"/>
                <w:szCs w:val="16"/>
              </w:rPr>
            </w:pPr>
          </w:p>
        </w:tc>
        <w:tc>
          <w:tcPr>
            <w:tcW w:w="2257" w:type="dxa"/>
          </w:tcPr>
          <w:p w14:paraId="3CD7C92C" w14:textId="77777777" w:rsidR="00A04524" w:rsidRPr="00CE6524" w:rsidRDefault="00A04524" w:rsidP="0025133C">
            <w:pPr>
              <w:jc w:val="center"/>
              <w:rPr>
                <w:rFonts w:asciiTheme="minorHAnsi" w:hAnsiTheme="minorHAnsi" w:cstheme="minorHAnsi"/>
                <w:sz w:val="16"/>
                <w:szCs w:val="16"/>
              </w:rPr>
            </w:pPr>
            <w:r w:rsidRPr="00CE6524">
              <w:rPr>
                <w:rFonts w:asciiTheme="minorHAnsi" w:hAnsiTheme="minorHAnsi" w:cstheme="minorHAnsi"/>
                <w:sz w:val="16"/>
                <w:szCs w:val="16"/>
              </w:rPr>
              <w:t>1500,00 (entre 3 et 5 lots)</w:t>
            </w:r>
          </w:p>
        </w:tc>
        <w:tc>
          <w:tcPr>
            <w:tcW w:w="2258" w:type="dxa"/>
            <w:vMerge w:val="restart"/>
          </w:tcPr>
          <w:p w14:paraId="5C4DB6EE" w14:textId="77777777" w:rsidR="00A04524" w:rsidRDefault="00A04524" w:rsidP="00CE6524">
            <w:pPr>
              <w:rPr>
                <w:rFonts w:asciiTheme="minorHAnsi" w:hAnsiTheme="minorHAnsi" w:cstheme="minorHAnsi"/>
                <w:sz w:val="16"/>
                <w:szCs w:val="16"/>
              </w:rPr>
            </w:pPr>
          </w:p>
          <w:p w14:paraId="2C6FBDE0" w14:textId="77777777" w:rsidR="00A04524" w:rsidRDefault="00A04524"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55D4060D" w14:textId="77777777" w:rsidR="00A04524" w:rsidRPr="009D7F46" w:rsidRDefault="00A04524"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A04524" w14:paraId="5436E00A" w14:textId="77777777" w:rsidTr="00B122B2">
        <w:tc>
          <w:tcPr>
            <w:tcW w:w="2268" w:type="dxa"/>
            <w:vMerge/>
          </w:tcPr>
          <w:p w14:paraId="0A51D9BA" w14:textId="77777777" w:rsidR="00A04524" w:rsidRPr="009D7F46" w:rsidRDefault="00A04524" w:rsidP="0025133C">
            <w:pPr>
              <w:rPr>
                <w:rFonts w:asciiTheme="minorHAnsi" w:hAnsiTheme="minorHAnsi" w:cstheme="minorHAnsi"/>
                <w:sz w:val="16"/>
                <w:szCs w:val="16"/>
              </w:rPr>
            </w:pPr>
          </w:p>
        </w:tc>
        <w:tc>
          <w:tcPr>
            <w:tcW w:w="2276" w:type="dxa"/>
            <w:vMerge/>
          </w:tcPr>
          <w:p w14:paraId="011A625B" w14:textId="4CC0A820" w:rsidR="00A04524" w:rsidRPr="00764933" w:rsidRDefault="00A04524" w:rsidP="0025133C">
            <w:pPr>
              <w:rPr>
                <w:rFonts w:asciiTheme="minorHAnsi" w:hAnsiTheme="minorHAnsi" w:cstheme="minorHAnsi"/>
                <w:sz w:val="16"/>
                <w:szCs w:val="16"/>
                <w:highlight w:val="yellow"/>
              </w:rPr>
            </w:pPr>
          </w:p>
        </w:tc>
        <w:tc>
          <w:tcPr>
            <w:tcW w:w="2257" w:type="dxa"/>
          </w:tcPr>
          <w:p w14:paraId="6C3BEFDC" w14:textId="77777777" w:rsidR="00A04524" w:rsidRPr="00CE6524" w:rsidRDefault="00A04524" w:rsidP="0025133C">
            <w:pPr>
              <w:jc w:val="center"/>
              <w:rPr>
                <w:rFonts w:asciiTheme="minorHAnsi" w:hAnsiTheme="minorHAnsi" w:cstheme="minorHAnsi"/>
                <w:sz w:val="16"/>
                <w:szCs w:val="16"/>
              </w:rPr>
            </w:pPr>
            <w:r w:rsidRPr="00CE6524">
              <w:rPr>
                <w:rFonts w:asciiTheme="minorHAnsi" w:hAnsiTheme="minorHAnsi" w:cstheme="minorHAnsi"/>
                <w:sz w:val="16"/>
                <w:szCs w:val="16"/>
              </w:rPr>
              <w:t>2000,00 (entre 6 et 10 lots)</w:t>
            </w:r>
          </w:p>
        </w:tc>
        <w:tc>
          <w:tcPr>
            <w:tcW w:w="2258" w:type="dxa"/>
            <w:vMerge/>
          </w:tcPr>
          <w:p w14:paraId="526DAA9B" w14:textId="77777777" w:rsidR="00A04524" w:rsidRPr="009D7F46" w:rsidRDefault="00A04524" w:rsidP="0025133C">
            <w:pPr>
              <w:jc w:val="center"/>
              <w:rPr>
                <w:rFonts w:asciiTheme="minorHAnsi" w:hAnsiTheme="minorHAnsi" w:cstheme="minorHAnsi"/>
                <w:sz w:val="16"/>
                <w:szCs w:val="16"/>
              </w:rPr>
            </w:pPr>
          </w:p>
        </w:tc>
      </w:tr>
      <w:tr w:rsidR="00A04524" w14:paraId="21F29DD6" w14:textId="77777777" w:rsidTr="00B122B2">
        <w:tc>
          <w:tcPr>
            <w:tcW w:w="2268" w:type="dxa"/>
            <w:vMerge/>
          </w:tcPr>
          <w:p w14:paraId="583DB068" w14:textId="77777777" w:rsidR="00A04524" w:rsidRPr="009D7F46" w:rsidRDefault="00A04524" w:rsidP="0025133C">
            <w:pPr>
              <w:rPr>
                <w:rFonts w:asciiTheme="minorHAnsi" w:hAnsiTheme="minorHAnsi" w:cstheme="minorHAnsi"/>
                <w:sz w:val="16"/>
                <w:szCs w:val="16"/>
              </w:rPr>
            </w:pPr>
          </w:p>
        </w:tc>
        <w:tc>
          <w:tcPr>
            <w:tcW w:w="2276" w:type="dxa"/>
            <w:vMerge/>
          </w:tcPr>
          <w:p w14:paraId="51A55847" w14:textId="2F9EE202" w:rsidR="00A04524" w:rsidRPr="00764933" w:rsidRDefault="00A04524" w:rsidP="0025133C">
            <w:pPr>
              <w:rPr>
                <w:rFonts w:asciiTheme="minorHAnsi" w:hAnsiTheme="minorHAnsi" w:cstheme="minorHAnsi"/>
                <w:sz w:val="16"/>
                <w:szCs w:val="16"/>
                <w:highlight w:val="yellow"/>
              </w:rPr>
            </w:pPr>
          </w:p>
        </w:tc>
        <w:tc>
          <w:tcPr>
            <w:tcW w:w="2257" w:type="dxa"/>
          </w:tcPr>
          <w:p w14:paraId="4F38751B" w14:textId="77777777" w:rsidR="00A04524" w:rsidRPr="00CE6524" w:rsidRDefault="00A04524" w:rsidP="0025133C">
            <w:pPr>
              <w:jc w:val="center"/>
              <w:rPr>
                <w:rFonts w:asciiTheme="minorHAnsi" w:hAnsiTheme="minorHAnsi" w:cstheme="minorHAnsi"/>
                <w:sz w:val="16"/>
                <w:szCs w:val="16"/>
              </w:rPr>
            </w:pPr>
            <w:r w:rsidRPr="00CE6524">
              <w:rPr>
                <w:rFonts w:asciiTheme="minorHAnsi" w:hAnsiTheme="minorHAnsi" w:cstheme="minorHAnsi"/>
                <w:sz w:val="16"/>
                <w:szCs w:val="16"/>
              </w:rPr>
              <w:t>2500,00 (entre 11 et 15 lots)</w:t>
            </w:r>
          </w:p>
        </w:tc>
        <w:tc>
          <w:tcPr>
            <w:tcW w:w="2258" w:type="dxa"/>
            <w:vMerge/>
          </w:tcPr>
          <w:p w14:paraId="43F17A6E" w14:textId="77777777" w:rsidR="00A04524" w:rsidRPr="009D7F46" w:rsidRDefault="00A04524" w:rsidP="0025133C">
            <w:pPr>
              <w:jc w:val="center"/>
              <w:rPr>
                <w:rFonts w:asciiTheme="minorHAnsi" w:hAnsiTheme="minorHAnsi" w:cstheme="minorHAnsi"/>
                <w:sz w:val="16"/>
                <w:szCs w:val="16"/>
              </w:rPr>
            </w:pPr>
          </w:p>
        </w:tc>
      </w:tr>
      <w:tr w:rsidR="00A04524" w14:paraId="7B71173B" w14:textId="77777777" w:rsidTr="00B122B2">
        <w:tc>
          <w:tcPr>
            <w:tcW w:w="2268" w:type="dxa"/>
            <w:vMerge/>
          </w:tcPr>
          <w:p w14:paraId="739DE658" w14:textId="77777777" w:rsidR="00A04524" w:rsidRPr="009D7F46" w:rsidRDefault="00A04524" w:rsidP="0025133C">
            <w:pPr>
              <w:rPr>
                <w:rFonts w:asciiTheme="minorHAnsi" w:hAnsiTheme="minorHAnsi" w:cstheme="minorHAnsi"/>
                <w:sz w:val="16"/>
                <w:szCs w:val="16"/>
              </w:rPr>
            </w:pPr>
          </w:p>
        </w:tc>
        <w:tc>
          <w:tcPr>
            <w:tcW w:w="2276" w:type="dxa"/>
            <w:vMerge/>
          </w:tcPr>
          <w:p w14:paraId="0B9AA260" w14:textId="7D8C0C40" w:rsidR="00A04524" w:rsidRPr="00764933" w:rsidRDefault="00A04524" w:rsidP="0025133C">
            <w:pPr>
              <w:rPr>
                <w:rFonts w:asciiTheme="minorHAnsi" w:hAnsiTheme="minorHAnsi" w:cstheme="minorHAnsi"/>
                <w:sz w:val="16"/>
                <w:szCs w:val="16"/>
                <w:highlight w:val="yellow"/>
              </w:rPr>
            </w:pPr>
          </w:p>
        </w:tc>
        <w:tc>
          <w:tcPr>
            <w:tcW w:w="2257" w:type="dxa"/>
          </w:tcPr>
          <w:p w14:paraId="4653FFA3" w14:textId="77777777" w:rsidR="00A04524" w:rsidRPr="00CE6524" w:rsidRDefault="00A04524" w:rsidP="0025133C">
            <w:pPr>
              <w:jc w:val="center"/>
              <w:rPr>
                <w:rFonts w:asciiTheme="minorHAnsi" w:hAnsiTheme="minorHAnsi" w:cstheme="minorHAnsi"/>
                <w:sz w:val="16"/>
                <w:szCs w:val="16"/>
              </w:rPr>
            </w:pPr>
            <w:r w:rsidRPr="00CE6524">
              <w:rPr>
                <w:rFonts w:asciiTheme="minorHAnsi" w:hAnsiTheme="minorHAnsi" w:cstheme="minorHAnsi"/>
                <w:sz w:val="16"/>
                <w:szCs w:val="16"/>
              </w:rPr>
              <w:t>3000,00 (16 lots en plus)</w:t>
            </w:r>
          </w:p>
        </w:tc>
        <w:tc>
          <w:tcPr>
            <w:tcW w:w="2258" w:type="dxa"/>
            <w:vMerge/>
          </w:tcPr>
          <w:p w14:paraId="1F82E3FD" w14:textId="77777777" w:rsidR="00A04524" w:rsidRPr="009D7F46" w:rsidRDefault="00A04524" w:rsidP="0025133C">
            <w:pPr>
              <w:jc w:val="center"/>
              <w:rPr>
                <w:rFonts w:asciiTheme="minorHAnsi" w:hAnsiTheme="minorHAnsi" w:cstheme="minorHAnsi"/>
                <w:sz w:val="16"/>
                <w:szCs w:val="16"/>
              </w:rPr>
            </w:pPr>
          </w:p>
        </w:tc>
      </w:tr>
      <w:tr w:rsidR="0025133C" w14:paraId="2A941AE0" w14:textId="77777777" w:rsidTr="00B122B2">
        <w:tc>
          <w:tcPr>
            <w:tcW w:w="2268" w:type="dxa"/>
            <w:vMerge w:val="restart"/>
          </w:tcPr>
          <w:p w14:paraId="3C9526B9"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b/>
                <w:bCs/>
                <w:sz w:val="16"/>
                <w:szCs w:val="16"/>
              </w:rPr>
              <w:t>Modification d’un p</w:t>
            </w:r>
            <w:r w:rsidRPr="00DA5076">
              <w:rPr>
                <w:rFonts w:asciiTheme="minorHAnsi" w:hAnsiTheme="minorHAnsi" w:cstheme="minorHAnsi"/>
                <w:b/>
                <w:bCs/>
                <w:sz w:val="16"/>
                <w:szCs w:val="16"/>
              </w:rPr>
              <w:t>ermis d’urbanisation</w:t>
            </w:r>
          </w:p>
        </w:tc>
        <w:tc>
          <w:tcPr>
            <w:tcW w:w="2276" w:type="dxa"/>
          </w:tcPr>
          <w:p w14:paraId="40FB5D73"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063CE13E"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r w:rsidRPr="00900643">
              <w:rPr>
                <w:rFonts w:asciiTheme="minorHAnsi" w:hAnsiTheme="minorHAnsi" w:cstheme="minorHAnsi"/>
                <w:sz w:val="16"/>
                <w:szCs w:val="16"/>
              </w:rPr>
              <w:t>par lot</w:t>
            </w:r>
          </w:p>
        </w:tc>
        <w:tc>
          <w:tcPr>
            <w:tcW w:w="2258" w:type="dxa"/>
            <w:vMerge w:val="restart"/>
          </w:tcPr>
          <w:p w14:paraId="6899C08B" w14:textId="77777777" w:rsidR="0025133C" w:rsidRDefault="0025133C" w:rsidP="0025133C">
            <w:pPr>
              <w:jc w:val="center"/>
              <w:rPr>
                <w:rFonts w:asciiTheme="minorHAnsi" w:hAnsiTheme="minorHAnsi" w:cstheme="minorHAnsi"/>
                <w:sz w:val="16"/>
                <w:szCs w:val="16"/>
              </w:rPr>
            </w:pPr>
          </w:p>
          <w:p w14:paraId="6D7C7719" w14:textId="77777777" w:rsidR="0025133C" w:rsidRDefault="0025133C" w:rsidP="0025133C">
            <w:pPr>
              <w:jc w:val="center"/>
              <w:rPr>
                <w:rFonts w:asciiTheme="minorHAnsi" w:hAnsiTheme="minorHAnsi" w:cstheme="minorHAnsi"/>
                <w:sz w:val="16"/>
                <w:szCs w:val="16"/>
              </w:rPr>
            </w:pPr>
          </w:p>
          <w:p w14:paraId="5AF1FBC8"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105511AF"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29D47F03" w14:textId="77777777" w:rsidTr="00B122B2">
        <w:tc>
          <w:tcPr>
            <w:tcW w:w="2268" w:type="dxa"/>
            <w:vMerge/>
          </w:tcPr>
          <w:p w14:paraId="0ED7D4FA" w14:textId="77777777" w:rsidR="0025133C" w:rsidRPr="009D7F46" w:rsidRDefault="0025133C" w:rsidP="0025133C">
            <w:pPr>
              <w:rPr>
                <w:rFonts w:asciiTheme="minorHAnsi" w:hAnsiTheme="minorHAnsi" w:cstheme="minorHAnsi"/>
                <w:sz w:val="16"/>
                <w:szCs w:val="16"/>
              </w:rPr>
            </w:pPr>
          </w:p>
        </w:tc>
        <w:tc>
          <w:tcPr>
            <w:tcW w:w="2276" w:type="dxa"/>
          </w:tcPr>
          <w:p w14:paraId="091226E2"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186A5816"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42C20F5F" w14:textId="77777777" w:rsidR="0025133C" w:rsidRPr="009D7F46" w:rsidRDefault="0025133C" w:rsidP="0025133C">
            <w:pPr>
              <w:jc w:val="center"/>
              <w:rPr>
                <w:rFonts w:asciiTheme="minorHAnsi" w:hAnsiTheme="minorHAnsi" w:cstheme="minorHAnsi"/>
                <w:sz w:val="16"/>
                <w:szCs w:val="16"/>
              </w:rPr>
            </w:pPr>
          </w:p>
        </w:tc>
      </w:tr>
      <w:tr w:rsidR="0025133C" w14:paraId="5A09243C" w14:textId="77777777" w:rsidTr="00B122B2">
        <w:tc>
          <w:tcPr>
            <w:tcW w:w="2268" w:type="dxa"/>
            <w:vMerge/>
          </w:tcPr>
          <w:p w14:paraId="58196537" w14:textId="77777777" w:rsidR="0025133C" w:rsidRPr="009D7F46" w:rsidRDefault="0025133C" w:rsidP="0025133C">
            <w:pPr>
              <w:rPr>
                <w:rFonts w:asciiTheme="minorHAnsi" w:hAnsiTheme="minorHAnsi" w:cstheme="minorHAnsi"/>
                <w:sz w:val="16"/>
                <w:szCs w:val="16"/>
              </w:rPr>
            </w:pPr>
          </w:p>
        </w:tc>
        <w:tc>
          <w:tcPr>
            <w:tcW w:w="2276" w:type="dxa"/>
          </w:tcPr>
          <w:p w14:paraId="614CC1A0"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58ACFE60"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7FA78E40" w14:textId="77777777" w:rsidR="0025133C" w:rsidRPr="009D7F46" w:rsidRDefault="0025133C" w:rsidP="0025133C">
            <w:pPr>
              <w:jc w:val="center"/>
              <w:rPr>
                <w:rFonts w:asciiTheme="minorHAnsi" w:hAnsiTheme="minorHAnsi" w:cstheme="minorHAnsi"/>
                <w:sz w:val="16"/>
                <w:szCs w:val="16"/>
              </w:rPr>
            </w:pPr>
          </w:p>
        </w:tc>
      </w:tr>
      <w:tr w:rsidR="0025133C" w14:paraId="04F4F3C7" w14:textId="77777777" w:rsidTr="00B122B2">
        <w:tc>
          <w:tcPr>
            <w:tcW w:w="2268" w:type="dxa"/>
            <w:vMerge/>
          </w:tcPr>
          <w:p w14:paraId="2BBFFCB9" w14:textId="77777777" w:rsidR="0025133C" w:rsidRPr="009D7F46" w:rsidRDefault="0025133C" w:rsidP="0025133C">
            <w:pPr>
              <w:rPr>
                <w:rFonts w:asciiTheme="minorHAnsi" w:hAnsiTheme="minorHAnsi" w:cstheme="minorHAnsi"/>
                <w:sz w:val="16"/>
                <w:szCs w:val="16"/>
              </w:rPr>
            </w:pPr>
          </w:p>
        </w:tc>
        <w:tc>
          <w:tcPr>
            <w:tcW w:w="2276" w:type="dxa"/>
          </w:tcPr>
          <w:p w14:paraId="7F4F0066"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14CF35EE"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6C549C16" w14:textId="77777777" w:rsidR="0025133C" w:rsidRPr="009D7F46" w:rsidRDefault="0025133C" w:rsidP="0025133C">
            <w:pPr>
              <w:jc w:val="center"/>
              <w:rPr>
                <w:rFonts w:asciiTheme="minorHAnsi" w:hAnsiTheme="minorHAnsi" w:cstheme="minorHAnsi"/>
                <w:sz w:val="16"/>
                <w:szCs w:val="16"/>
              </w:rPr>
            </w:pPr>
          </w:p>
        </w:tc>
      </w:tr>
      <w:tr w:rsidR="0025133C" w14:paraId="1D999C05" w14:textId="77777777" w:rsidTr="00B122B2">
        <w:tc>
          <w:tcPr>
            <w:tcW w:w="2268" w:type="dxa"/>
          </w:tcPr>
          <w:p w14:paraId="4395260E" w14:textId="77777777" w:rsidR="0025133C" w:rsidRDefault="0025133C" w:rsidP="0025133C">
            <w:pPr>
              <w:rPr>
                <w:rFonts w:asciiTheme="minorHAnsi" w:hAnsiTheme="minorHAnsi" w:cstheme="minorHAnsi"/>
                <w:b/>
                <w:bCs/>
                <w:sz w:val="16"/>
                <w:szCs w:val="16"/>
              </w:rPr>
            </w:pPr>
            <w:r w:rsidRPr="00C70D66">
              <w:rPr>
                <w:rFonts w:asciiTheme="minorHAnsi" w:hAnsiTheme="minorHAnsi" w:cstheme="minorHAnsi"/>
                <w:b/>
                <w:bCs/>
                <w:sz w:val="16"/>
                <w:szCs w:val="16"/>
              </w:rPr>
              <w:t>D</w:t>
            </w:r>
            <w:r>
              <w:rPr>
                <w:rFonts w:asciiTheme="minorHAnsi" w:hAnsiTheme="minorHAnsi" w:cstheme="minorHAnsi"/>
                <w:b/>
                <w:bCs/>
                <w:sz w:val="16"/>
                <w:szCs w:val="16"/>
              </w:rPr>
              <w:t>éclaration de classe 3</w:t>
            </w:r>
          </w:p>
          <w:p w14:paraId="4438CF77" w14:textId="61A04455" w:rsidR="0025133C" w:rsidRPr="00C70D66" w:rsidRDefault="0025133C" w:rsidP="0025133C">
            <w:pPr>
              <w:rPr>
                <w:rFonts w:asciiTheme="minorHAnsi" w:hAnsiTheme="minorHAnsi" w:cstheme="minorHAnsi"/>
                <w:b/>
                <w:bCs/>
                <w:sz w:val="16"/>
                <w:szCs w:val="16"/>
              </w:rPr>
            </w:pPr>
            <w:r>
              <w:rPr>
                <w:rFonts w:asciiTheme="minorHAnsi" w:hAnsiTheme="minorHAnsi" w:cstheme="minorHAnsi"/>
                <w:b/>
                <w:bCs/>
                <w:sz w:val="16"/>
                <w:szCs w:val="16"/>
              </w:rPr>
              <w:t>(DEN3)</w:t>
            </w:r>
          </w:p>
        </w:tc>
        <w:tc>
          <w:tcPr>
            <w:tcW w:w="2276" w:type="dxa"/>
          </w:tcPr>
          <w:p w14:paraId="527BEE95"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777CA89C"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32,35</w:t>
            </w:r>
          </w:p>
        </w:tc>
        <w:tc>
          <w:tcPr>
            <w:tcW w:w="2258" w:type="dxa"/>
          </w:tcPr>
          <w:p w14:paraId="045D6AC0"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0ED507D1"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627F9449" w14:textId="77777777" w:rsidTr="00B122B2">
        <w:tc>
          <w:tcPr>
            <w:tcW w:w="2268" w:type="dxa"/>
            <w:vMerge w:val="restart"/>
          </w:tcPr>
          <w:p w14:paraId="74CCC5FF" w14:textId="77777777" w:rsidR="0025133C" w:rsidRDefault="0025133C" w:rsidP="0025133C">
            <w:pPr>
              <w:rPr>
                <w:rFonts w:asciiTheme="minorHAnsi" w:hAnsiTheme="minorHAnsi" w:cstheme="minorHAnsi"/>
                <w:b/>
                <w:bCs/>
                <w:sz w:val="16"/>
                <w:szCs w:val="16"/>
              </w:rPr>
            </w:pPr>
            <w:r w:rsidRPr="00C70D66">
              <w:rPr>
                <w:rFonts w:asciiTheme="minorHAnsi" w:hAnsiTheme="minorHAnsi" w:cstheme="minorHAnsi"/>
                <w:b/>
                <w:bCs/>
                <w:sz w:val="16"/>
                <w:szCs w:val="16"/>
              </w:rPr>
              <w:t>P</w:t>
            </w:r>
            <w:r>
              <w:rPr>
                <w:rFonts w:asciiTheme="minorHAnsi" w:hAnsiTheme="minorHAnsi" w:cstheme="minorHAnsi"/>
                <w:b/>
                <w:bCs/>
                <w:sz w:val="16"/>
                <w:szCs w:val="16"/>
              </w:rPr>
              <w:t>ermis d’environnement classe 2</w:t>
            </w:r>
          </w:p>
          <w:p w14:paraId="29031D0C" w14:textId="7BD51CD9" w:rsidR="0025133C" w:rsidRPr="00C70D66" w:rsidRDefault="0025133C" w:rsidP="0025133C">
            <w:pPr>
              <w:rPr>
                <w:rFonts w:asciiTheme="minorHAnsi" w:hAnsiTheme="minorHAnsi" w:cstheme="minorHAnsi"/>
                <w:b/>
                <w:bCs/>
                <w:sz w:val="16"/>
                <w:szCs w:val="16"/>
              </w:rPr>
            </w:pPr>
            <w:r>
              <w:rPr>
                <w:rFonts w:asciiTheme="minorHAnsi" w:hAnsiTheme="minorHAnsi" w:cstheme="minorHAnsi"/>
                <w:b/>
                <w:bCs/>
                <w:sz w:val="16"/>
                <w:szCs w:val="16"/>
              </w:rPr>
              <w:t>(PEN2)</w:t>
            </w:r>
          </w:p>
        </w:tc>
        <w:tc>
          <w:tcPr>
            <w:tcW w:w="2276" w:type="dxa"/>
          </w:tcPr>
          <w:p w14:paraId="777E15CB"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3B17150B"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180,00</w:t>
            </w:r>
          </w:p>
        </w:tc>
        <w:tc>
          <w:tcPr>
            <w:tcW w:w="2258" w:type="dxa"/>
            <w:vMerge w:val="restart"/>
          </w:tcPr>
          <w:p w14:paraId="7F8F0A0E"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2D81AABB"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1AFF1627" w14:textId="77777777" w:rsidTr="00B122B2">
        <w:tc>
          <w:tcPr>
            <w:tcW w:w="2268" w:type="dxa"/>
            <w:vMerge/>
          </w:tcPr>
          <w:p w14:paraId="536891E1" w14:textId="77777777" w:rsidR="0025133C" w:rsidRPr="009D7F46" w:rsidRDefault="0025133C" w:rsidP="0025133C">
            <w:pPr>
              <w:rPr>
                <w:rFonts w:asciiTheme="minorHAnsi" w:hAnsiTheme="minorHAnsi" w:cstheme="minorHAnsi"/>
                <w:sz w:val="16"/>
                <w:szCs w:val="16"/>
              </w:rPr>
            </w:pPr>
          </w:p>
        </w:tc>
        <w:tc>
          <w:tcPr>
            <w:tcW w:w="2276" w:type="dxa"/>
          </w:tcPr>
          <w:p w14:paraId="6DB14B03"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4597AFF8"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67469CED" w14:textId="77777777" w:rsidR="0025133C" w:rsidRPr="009D7F46" w:rsidRDefault="0025133C" w:rsidP="0025133C">
            <w:pPr>
              <w:jc w:val="center"/>
              <w:rPr>
                <w:rFonts w:asciiTheme="minorHAnsi" w:hAnsiTheme="minorHAnsi" w:cstheme="minorHAnsi"/>
                <w:sz w:val="16"/>
                <w:szCs w:val="16"/>
              </w:rPr>
            </w:pPr>
          </w:p>
        </w:tc>
      </w:tr>
      <w:tr w:rsidR="0025133C" w14:paraId="4EB459DC" w14:textId="77777777" w:rsidTr="00B122B2">
        <w:tc>
          <w:tcPr>
            <w:tcW w:w="2268" w:type="dxa"/>
          </w:tcPr>
          <w:p w14:paraId="2F9F6017" w14:textId="77777777" w:rsidR="0025133C" w:rsidRDefault="0025133C" w:rsidP="0025133C">
            <w:pPr>
              <w:rPr>
                <w:rFonts w:asciiTheme="minorHAnsi" w:hAnsiTheme="minorHAnsi" w:cstheme="minorHAnsi"/>
                <w:b/>
                <w:bCs/>
                <w:sz w:val="16"/>
                <w:szCs w:val="16"/>
              </w:rPr>
            </w:pPr>
            <w:r w:rsidRPr="00C70D66">
              <w:rPr>
                <w:rFonts w:asciiTheme="minorHAnsi" w:hAnsiTheme="minorHAnsi" w:cstheme="minorHAnsi"/>
                <w:b/>
                <w:bCs/>
                <w:sz w:val="16"/>
                <w:szCs w:val="16"/>
              </w:rPr>
              <w:t>P</w:t>
            </w:r>
            <w:r>
              <w:rPr>
                <w:rFonts w:asciiTheme="minorHAnsi" w:hAnsiTheme="minorHAnsi" w:cstheme="minorHAnsi"/>
                <w:b/>
                <w:bCs/>
                <w:sz w:val="16"/>
                <w:szCs w:val="16"/>
              </w:rPr>
              <w:t>ermis d’environnement classe 1</w:t>
            </w:r>
          </w:p>
          <w:p w14:paraId="470198C7" w14:textId="5A5DCC1E" w:rsidR="0025133C" w:rsidRPr="00C70D66" w:rsidRDefault="0025133C" w:rsidP="0025133C">
            <w:pPr>
              <w:rPr>
                <w:rFonts w:asciiTheme="minorHAnsi" w:hAnsiTheme="minorHAnsi" w:cstheme="minorHAnsi"/>
                <w:b/>
                <w:bCs/>
                <w:sz w:val="16"/>
                <w:szCs w:val="16"/>
              </w:rPr>
            </w:pPr>
            <w:r>
              <w:rPr>
                <w:rFonts w:asciiTheme="minorHAnsi" w:hAnsiTheme="minorHAnsi" w:cstheme="minorHAnsi"/>
                <w:b/>
                <w:bCs/>
                <w:sz w:val="16"/>
                <w:szCs w:val="16"/>
              </w:rPr>
              <w:t>(PEN1)</w:t>
            </w:r>
          </w:p>
        </w:tc>
        <w:tc>
          <w:tcPr>
            <w:tcW w:w="2276" w:type="dxa"/>
          </w:tcPr>
          <w:p w14:paraId="234EF67E"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2752FE57"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1.186,55</w:t>
            </w:r>
          </w:p>
        </w:tc>
        <w:tc>
          <w:tcPr>
            <w:tcW w:w="2258" w:type="dxa"/>
          </w:tcPr>
          <w:p w14:paraId="35F41CC8"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710101F0"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7C0FA762" w14:textId="77777777" w:rsidTr="00B122B2">
        <w:tc>
          <w:tcPr>
            <w:tcW w:w="2268" w:type="dxa"/>
            <w:vMerge w:val="restart"/>
          </w:tcPr>
          <w:p w14:paraId="6E25A188" w14:textId="77777777" w:rsidR="0025133C" w:rsidRDefault="0025133C" w:rsidP="0025133C">
            <w:pPr>
              <w:rPr>
                <w:rFonts w:asciiTheme="minorHAnsi" w:hAnsiTheme="minorHAnsi" w:cstheme="minorHAnsi"/>
                <w:b/>
                <w:bCs/>
                <w:sz w:val="16"/>
                <w:szCs w:val="16"/>
              </w:rPr>
            </w:pPr>
            <w:r w:rsidRPr="00B669D1">
              <w:rPr>
                <w:rFonts w:asciiTheme="minorHAnsi" w:hAnsiTheme="minorHAnsi" w:cstheme="minorHAnsi"/>
                <w:b/>
                <w:bCs/>
                <w:sz w:val="16"/>
                <w:szCs w:val="16"/>
              </w:rPr>
              <w:t>P</w:t>
            </w:r>
            <w:r>
              <w:rPr>
                <w:rFonts w:asciiTheme="minorHAnsi" w:hAnsiTheme="minorHAnsi" w:cstheme="minorHAnsi"/>
                <w:b/>
                <w:bCs/>
                <w:sz w:val="16"/>
                <w:szCs w:val="16"/>
              </w:rPr>
              <w:t>ermis unique classe 2</w:t>
            </w:r>
          </w:p>
          <w:p w14:paraId="77E8288E" w14:textId="52AD13BD" w:rsidR="0025133C" w:rsidRPr="00B669D1" w:rsidRDefault="0025133C" w:rsidP="0025133C">
            <w:pPr>
              <w:rPr>
                <w:rFonts w:asciiTheme="minorHAnsi" w:hAnsiTheme="minorHAnsi" w:cstheme="minorHAnsi"/>
                <w:b/>
                <w:bCs/>
                <w:sz w:val="16"/>
                <w:szCs w:val="16"/>
              </w:rPr>
            </w:pPr>
            <w:r>
              <w:rPr>
                <w:rFonts w:asciiTheme="minorHAnsi" w:hAnsiTheme="minorHAnsi" w:cstheme="minorHAnsi"/>
                <w:b/>
                <w:bCs/>
                <w:sz w:val="16"/>
                <w:szCs w:val="16"/>
              </w:rPr>
              <w:t>(PUN2)</w:t>
            </w:r>
          </w:p>
        </w:tc>
        <w:tc>
          <w:tcPr>
            <w:tcW w:w="2276" w:type="dxa"/>
          </w:tcPr>
          <w:p w14:paraId="2068D569"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70CFE081"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215,70</w:t>
            </w:r>
          </w:p>
        </w:tc>
        <w:tc>
          <w:tcPr>
            <w:tcW w:w="2258" w:type="dxa"/>
            <w:vMerge w:val="restart"/>
          </w:tcPr>
          <w:p w14:paraId="71E49A04" w14:textId="77777777" w:rsidR="0025133C" w:rsidRDefault="0025133C" w:rsidP="0025133C">
            <w:pPr>
              <w:jc w:val="center"/>
              <w:rPr>
                <w:rFonts w:asciiTheme="minorHAnsi" w:hAnsiTheme="minorHAnsi" w:cstheme="minorHAnsi"/>
                <w:sz w:val="16"/>
                <w:szCs w:val="16"/>
              </w:rPr>
            </w:pPr>
          </w:p>
          <w:p w14:paraId="69F56DAF"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077DB18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3156C332" w14:textId="77777777" w:rsidTr="00B122B2">
        <w:tc>
          <w:tcPr>
            <w:tcW w:w="2268" w:type="dxa"/>
            <w:vMerge/>
          </w:tcPr>
          <w:p w14:paraId="7F954EA9" w14:textId="77777777" w:rsidR="0025133C" w:rsidRPr="009D7F46" w:rsidRDefault="0025133C" w:rsidP="0025133C">
            <w:pPr>
              <w:rPr>
                <w:rFonts w:asciiTheme="minorHAnsi" w:hAnsiTheme="minorHAnsi" w:cstheme="minorHAnsi"/>
                <w:sz w:val="16"/>
                <w:szCs w:val="16"/>
              </w:rPr>
            </w:pPr>
          </w:p>
        </w:tc>
        <w:tc>
          <w:tcPr>
            <w:tcW w:w="2276" w:type="dxa"/>
          </w:tcPr>
          <w:p w14:paraId="1DF7B789"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Si avis extérieurs sollicités</w:t>
            </w:r>
          </w:p>
        </w:tc>
        <w:tc>
          <w:tcPr>
            <w:tcW w:w="2257" w:type="dxa"/>
          </w:tcPr>
          <w:p w14:paraId="4348CC46"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5AD17A89" w14:textId="77777777" w:rsidR="0025133C" w:rsidRPr="009D7F46" w:rsidRDefault="0025133C" w:rsidP="0025133C">
            <w:pPr>
              <w:jc w:val="center"/>
              <w:rPr>
                <w:rFonts w:asciiTheme="minorHAnsi" w:hAnsiTheme="minorHAnsi" w:cstheme="minorHAnsi"/>
                <w:sz w:val="16"/>
                <w:szCs w:val="16"/>
              </w:rPr>
            </w:pPr>
          </w:p>
        </w:tc>
      </w:tr>
      <w:tr w:rsidR="0025133C" w14:paraId="39A528F8" w14:textId="77777777" w:rsidTr="00B122B2">
        <w:tc>
          <w:tcPr>
            <w:tcW w:w="2268" w:type="dxa"/>
            <w:vMerge/>
          </w:tcPr>
          <w:p w14:paraId="688B1E71" w14:textId="77777777" w:rsidR="0025133C" w:rsidRPr="009D7F46" w:rsidRDefault="0025133C" w:rsidP="0025133C">
            <w:pPr>
              <w:rPr>
                <w:rFonts w:asciiTheme="minorHAnsi" w:hAnsiTheme="minorHAnsi" w:cstheme="minorHAnsi"/>
                <w:sz w:val="16"/>
                <w:szCs w:val="16"/>
              </w:rPr>
            </w:pPr>
          </w:p>
        </w:tc>
        <w:tc>
          <w:tcPr>
            <w:tcW w:w="2276" w:type="dxa"/>
          </w:tcPr>
          <w:p w14:paraId="3C1BC79E"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10C5C7D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0E8FB1D0" w14:textId="77777777" w:rsidR="0025133C" w:rsidRPr="009D7F46" w:rsidRDefault="0025133C" w:rsidP="0025133C">
            <w:pPr>
              <w:jc w:val="center"/>
              <w:rPr>
                <w:rFonts w:asciiTheme="minorHAnsi" w:hAnsiTheme="minorHAnsi" w:cstheme="minorHAnsi"/>
                <w:sz w:val="16"/>
                <w:szCs w:val="16"/>
              </w:rPr>
            </w:pPr>
          </w:p>
        </w:tc>
      </w:tr>
      <w:tr w:rsidR="0025133C" w14:paraId="11E218C8" w14:textId="77777777" w:rsidTr="00B122B2">
        <w:tc>
          <w:tcPr>
            <w:tcW w:w="2268" w:type="dxa"/>
          </w:tcPr>
          <w:p w14:paraId="7382276D" w14:textId="77777777" w:rsidR="0025133C" w:rsidRDefault="0025133C" w:rsidP="0025133C">
            <w:pPr>
              <w:rPr>
                <w:rFonts w:asciiTheme="minorHAnsi" w:hAnsiTheme="minorHAnsi" w:cstheme="minorHAnsi"/>
                <w:b/>
                <w:bCs/>
                <w:sz w:val="16"/>
                <w:szCs w:val="16"/>
              </w:rPr>
            </w:pPr>
            <w:r w:rsidRPr="00B669D1">
              <w:rPr>
                <w:rFonts w:asciiTheme="minorHAnsi" w:hAnsiTheme="minorHAnsi" w:cstheme="minorHAnsi"/>
                <w:b/>
                <w:bCs/>
                <w:sz w:val="16"/>
                <w:szCs w:val="16"/>
              </w:rPr>
              <w:t>P</w:t>
            </w:r>
            <w:r>
              <w:rPr>
                <w:rFonts w:asciiTheme="minorHAnsi" w:hAnsiTheme="minorHAnsi" w:cstheme="minorHAnsi"/>
                <w:b/>
                <w:bCs/>
                <w:sz w:val="16"/>
                <w:szCs w:val="16"/>
              </w:rPr>
              <w:t>ermis unique classe 1</w:t>
            </w:r>
          </w:p>
          <w:p w14:paraId="1021729C" w14:textId="508B89E5" w:rsidR="0025133C" w:rsidRPr="00B669D1" w:rsidRDefault="0025133C" w:rsidP="0025133C">
            <w:pPr>
              <w:rPr>
                <w:rFonts w:asciiTheme="minorHAnsi" w:hAnsiTheme="minorHAnsi" w:cstheme="minorHAnsi"/>
                <w:b/>
                <w:bCs/>
                <w:sz w:val="16"/>
                <w:szCs w:val="16"/>
              </w:rPr>
            </w:pPr>
            <w:r>
              <w:rPr>
                <w:rFonts w:asciiTheme="minorHAnsi" w:hAnsiTheme="minorHAnsi" w:cstheme="minorHAnsi"/>
                <w:b/>
                <w:bCs/>
                <w:sz w:val="16"/>
                <w:szCs w:val="16"/>
              </w:rPr>
              <w:t>(PUN1)</w:t>
            </w:r>
          </w:p>
        </w:tc>
        <w:tc>
          <w:tcPr>
            <w:tcW w:w="2276" w:type="dxa"/>
          </w:tcPr>
          <w:p w14:paraId="6E368D35"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3DD40F7C"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4854,15</w:t>
            </w:r>
          </w:p>
        </w:tc>
        <w:tc>
          <w:tcPr>
            <w:tcW w:w="2258" w:type="dxa"/>
          </w:tcPr>
          <w:p w14:paraId="0B62CAD0"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680B3AF8"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3AF8E275" w14:textId="77777777" w:rsidTr="00B122B2">
        <w:tc>
          <w:tcPr>
            <w:tcW w:w="2268" w:type="dxa"/>
            <w:vMerge w:val="restart"/>
          </w:tcPr>
          <w:p w14:paraId="29DD7E95" w14:textId="77777777" w:rsidR="0025133C" w:rsidRPr="00B669D1" w:rsidRDefault="0025133C" w:rsidP="0025133C">
            <w:pPr>
              <w:rPr>
                <w:rFonts w:asciiTheme="minorHAnsi" w:hAnsiTheme="minorHAnsi" w:cstheme="minorHAnsi"/>
                <w:b/>
                <w:bCs/>
                <w:sz w:val="16"/>
                <w:szCs w:val="16"/>
              </w:rPr>
            </w:pPr>
            <w:r w:rsidRPr="00B669D1">
              <w:rPr>
                <w:rFonts w:asciiTheme="minorHAnsi" w:hAnsiTheme="minorHAnsi" w:cstheme="minorHAnsi"/>
                <w:b/>
                <w:bCs/>
                <w:sz w:val="16"/>
                <w:szCs w:val="16"/>
              </w:rPr>
              <w:t>Demande de permis relative à un cours d’eau</w:t>
            </w:r>
          </w:p>
        </w:tc>
        <w:tc>
          <w:tcPr>
            <w:tcW w:w="2276" w:type="dxa"/>
          </w:tcPr>
          <w:p w14:paraId="314DF05F"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160B48FA"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val="restart"/>
          </w:tcPr>
          <w:p w14:paraId="6E258845" w14:textId="77777777" w:rsidR="0025133C" w:rsidRDefault="0025133C" w:rsidP="0025133C">
            <w:pPr>
              <w:jc w:val="center"/>
              <w:rPr>
                <w:rFonts w:asciiTheme="minorHAnsi" w:hAnsiTheme="minorHAnsi" w:cstheme="minorHAnsi"/>
                <w:sz w:val="16"/>
                <w:szCs w:val="16"/>
              </w:rPr>
            </w:pPr>
          </w:p>
          <w:p w14:paraId="49FB57D7" w14:textId="54A8E351"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4A65B5B6"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6CC1C7D7" w14:textId="77777777" w:rsidTr="00B122B2">
        <w:tc>
          <w:tcPr>
            <w:tcW w:w="2268" w:type="dxa"/>
            <w:vMerge/>
          </w:tcPr>
          <w:p w14:paraId="79146616" w14:textId="77777777" w:rsidR="0025133C" w:rsidRPr="009D7F46" w:rsidRDefault="0025133C" w:rsidP="0025133C">
            <w:pPr>
              <w:rPr>
                <w:rFonts w:asciiTheme="minorHAnsi" w:hAnsiTheme="minorHAnsi" w:cstheme="minorHAnsi"/>
                <w:sz w:val="16"/>
                <w:szCs w:val="16"/>
              </w:rPr>
            </w:pPr>
          </w:p>
        </w:tc>
        <w:tc>
          <w:tcPr>
            <w:tcW w:w="2276" w:type="dxa"/>
          </w:tcPr>
          <w:p w14:paraId="1E9D540E"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Si avis extérieurs sollicités</w:t>
            </w:r>
          </w:p>
        </w:tc>
        <w:tc>
          <w:tcPr>
            <w:tcW w:w="2257" w:type="dxa"/>
          </w:tcPr>
          <w:p w14:paraId="14AE4C85"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7DBA3CF7" w14:textId="77777777" w:rsidR="0025133C" w:rsidRPr="009D7F46" w:rsidRDefault="0025133C" w:rsidP="0025133C">
            <w:pPr>
              <w:jc w:val="center"/>
              <w:rPr>
                <w:rFonts w:asciiTheme="minorHAnsi" w:hAnsiTheme="minorHAnsi" w:cstheme="minorHAnsi"/>
                <w:sz w:val="16"/>
                <w:szCs w:val="16"/>
              </w:rPr>
            </w:pPr>
          </w:p>
        </w:tc>
      </w:tr>
      <w:tr w:rsidR="0025133C" w14:paraId="63B7E6F1" w14:textId="77777777" w:rsidTr="00B122B2">
        <w:tc>
          <w:tcPr>
            <w:tcW w:w="2268" w:type="dxa"/>
            <w:vMerge/>
          </w:tcPr>
          <w:p w14:paraId="611C6389" w14:textId="77777777" w:rsidR="0025133C" w:rsidRPr="009D7F46" w:rsidRDefault="0025133C" w:rsidP="0025133C">
            <w:pPr>
              <w:rPr>
                <w:rFonts w:asciiTheme="minorHAnsi" w:hAnsiTheme="minorHAnsi" w:cstheme="minorHAnsi"/>
                <w:sz w:val="16"/>
                <w:szCs w:val="16"/>
              </w:rPr>
            </w:pPr>
          </w:p>
        </w:tc>
        <w:tc>
          <w:tcPr>
            <w:tcW w:w="2276" w:type="dxa"/>
          </w:tcPr>
          <w:p w14:paraId="19237648" w14:textId="77777777"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007D7723"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w:t>
            </w:r>
          </w:p>
        </w:tc>
        <w:tc>
          <w:tcPr>
            <w:tcW w:w="2258" w:type="dxa"/>
            <w:vMerge/>
          </w:tcPr>
          <w:p w14:paraId="6850180F" w14:textId="77777777" w:rsidR="0025133C" w:rsidRPr="009D7F46" w:rsidRDefault="0025133C" w:rsidP="0025133C">
            <w:pPr>
              <w:jc w:val="center"/>
              <w:rPr>
                <w:rFonts w:asciiTheme="minorHAnsi" w:hAnsiTheme="minorHAnsi" w:cstheme="minorHAnsi"/>
                <w:sz w:val="16"/>
                <w:szCs w:val="16"/>
              </w:rPr>
            </w:pPr>
          </w:p>
        </w:tc>
      </w:tr>
      <w:tr w:rsidR="0025133C" w14:paraId="48662DB7" w14:textId="77777777" w:rsidTr="00B122B2">
        <w:tc>
          <w:tcPr>
            <w:tcW w:w="2268" w:type="dxa"/>
            <w:vMerge w:val="restart"/>
          </w:tcPr>
          <w:p w14:paraId="523AA77B" w14:textId="77777777" w:rsidR="0025133C" w:rsidRDefault="0025133C" w:rsidP="0025133C">
            <w:pPr>
              <w:rPr>
                <w:rFonts w:asciiTheme="minorHAnsi" w:hAnsiTheme="minorHAnsi" w:cstheme="minorHAnsi"/>
                <w:b/>
                <w:bCs/>
                <w:sz w:val="16"/>
                <w:szCs w:val="16"/>
              </w:rPr>
            </w:pPr>
            <w:r>
              <w:rPr>
                <w:rFonts w:asciiTheme="minorHAnsi" w:hAnsiTheme="minorHAnsi" w:cstheme="minorHAnsi"/>
                <w:b/>
                <w:bCs/>
                <w:sz w:val="16"/>
                <w:szCs w:val="16"/>
              </w:rPr>
              <w:t>Permis d’implantation commerciale</w:t>
            </w:r>
          </w:p>
          <w:p w14:paraId="4BB93844" w14:textId="471A5332" w:rsidR="00A3514C" w:rsidRPr="00B669D1" w:rsidRDefault="00A3514C" w:rsidP="0025133C">
            <w:pPr>
              <w:rPr>
                <w:rFonts w:asciiTheme="minorHAnsi" w:hAnsiTheme="minorHAnsi" w:cstheme="minorHAnsi"/>
                <w:b/>
                <w:bCs/>
                <w:sz w:val="16"/>
                <w:szCs w:val="16"/>
              </w:rPr>
            </w:pPr>
            <w:r>
              <w:rPr>
                <w:rFonts w:asciiTheme="minorHAnsi" w:hAnsiTheme="minorHAnsi" w:cstheme="minorHAnsi"/>
                <w:b/>
                <w:bCs/>
                <w:sz w:val="16"/>
                <w:szCs w:val="16"/>
              </w:rPr>
              <w:t>(PIC)</w:t>
            </w:r>
          </w:p>
        </w:tc>
        <w:tc>
          <w:tcPr>
            <w:tcW w:w="2276" w:type="dxa"/>
          </w:tcPr>
          <w:p w14:paraId="1BB06D69" w14:textId="057712CB"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5A620D6A" w14:textId="539A3BA6" w:rsidR="0025133C" w:rsidRPr="00D00E4A" w:rsidRDefault="0025133C" w:rsidP="0025133C">
            <w:pPr>
              <w:jc w:val="center"/>
              <w:rPr>
                <w:rFonts w:asciiTheme="minorHAnsi" w:hAnsiTheme="minorHAnsi" w:cstheme="minorHAnsi"/>
                <w:sz w:val="16"/>
                <w:szCs w:val="16"/>
                <w:highlight w:val="yellow"/>
              </w:rPr>
            </w:pPr>
            <w:r w:rsidRPr="00B122B2">
              <w:rPr>
                <w:rFonts w:asciiTheme="minorHAnsi" w:hAnsiTheme="minorHAnsi" w:cstheme="minorHAnsi"/>
                <w:sz w:val="16"/>
                <w:szCs w:val="16"/>
              </w:rPr>
              <w:t>200,00</w:t>
            </w:r>
          </w:p>
        </w:tc>
        <w:tc>
          <w:tcPr>
            <w:tcW w:w="2258" w:type="dxa"/>
            <w:vMerge w:val="restart"/>
          </w:tcPr>
          <w:p w14:paraId="5E5742C2" w14:textId="77777777" w:rsidR="0025133C" w:rsidRDefault="0025133C" w:rsidP="0025133C">
            <w:pPr>
              <w:jc w:val="center"/>
              <w:rPr>
                <w:rFonts w:asciiTheme="minorHAnsi" w:hAnsiTheme="minorHAnsi" w:cstheme="minorHAnsi"/>
                <w:sz w:val="16"/>
                <w:szCs w:val="16"/>
              </w:rPr>
            </w:pPr>
          </w:p>
          <w:p w14:paraId="35F55DEB" w14:textId="04A23852"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7EA98527" w14:textId="2120DBF0"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25133C" w14:paraId="458B8271" w14:textId="77777777" w:rsidTr="00B122B2">
        <w:tc>
          <w:tcPr>
            <w:tcW w:w="2268" w:type="dxa"/>
            <w:vMerge/>
          </w:tcPr>
          <w:p w14:paraId="721713D6" w14:textId="77777777" w:rsidR="0025133C" w:rsidRPr="00B669D1" w:rsidRDefault="0025133C" w:rsidP="0025133C">
            <w:pPr>
              <w:rPr>
                <w:rFonts w:asciiTheme="minorHAnsi" w:hAnsiTheme="minorHAnsi" w:cstheme="minorHAnsi"/>
                <w:b/>
                <w:bCs/>
                <w:sz w:val="16"/>
                <w:szCs w:val="16"/>
              </w:rPr>
            </w:pPr>
          </w:p>
        </w:tc>
        <w:tc>
          <w:tcPr>
            <w:tcW w:w="2276" w:type="dxa"/>
          </w:tcPr>
          <w:p w14:paraId="7A60EC17" w14:textId="397CE121"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Si avis extérieurs sollicités</w:t>
            </w:r>
          </w:p>
        </w:tc>
        <w:tc>
          <w:tcPr>
            <w:tcW w:w="2257" w:type="dxa"/>
          </w:tcPr>
          <w:p w14:paraId="734E33CD" w14:textId="6637CCB0" w:rsidR="0025133C" w:rsidRPr="00B122B2" w:rsidRDefault="00A73C46" w:rsidP="0025133C">
            <w:pPr>
              <w:jc w:val="center"/>
              <w:rPr>
                <w:rFonts w:asciiTheme="minorHAnsi" w:hAnsiTheme="minorHAnsi" w:cstheme="minorHAnsi"/>
                <w:sz w:val="16"/>
                <w:szCs w:val="16"/>
              </w:rPr>
            </w:pPr>
            <w:r>
              <w:rPr>
                <w:rFonts w:asciiTheme="minorHAnsi" w:hAnsiTheme="minorHAnsi" w:cstheme="minorHAnsi"/>
                <w:sz w:val="16"/>
                <w:szCs w:val="16"/>
              </w:rPr>
              <w:t>100</w:t>
            </w:r>
            <w:r w:rsidR="0025133C" w:rsidRPr="00B122B2">
              <w:rPr>
                <w:rFonts w:asciiTheme="minorHAnsi" w:hAnsiTheme="minorHAnsi" w:cstheme="minorHAnsi"/>
                <w:sz w:val="16"/>
                <w:szCs w:val="16"/>
              </w:rPr>
              <w:t>,00</w:t>
            </w:r>
          </w:p>
        </w:tc>
        <w:tc>
          <w:tcPr>
            <w:tcW w:w="2258" w:type="dxa"/>
            <w:vMerge/>
          </w:tcPr>
          <w:p w14:paraId="1A262CA5" w14:textId="77777777" w:rsidR="0025133C" w:rsidRDefault="0025133C" w:rsidP="0025133C">
            <w:pPr>
              <w:jc w:val="center"/>
              <w:rPr>
                <w:rFonts w:asciiTheme="minorHAnsi" w:hAnsiTheme="minorHAnsi" w:cstheme="minorHAnsi"/>
                <w:sz w:val="16"/>
                <w:szCs w:val="16"/>
              </w:rPr>
            </w:pPr>
          </w:p>
        </w:tc>
      </w:tr>
      <w:tr w:rsidR="0025133C" w14:paraId="2E32A286" w14:textId="77777777" w:rsidTr="00B122B2">
        <w:tc>
          <w:tcPr>
            <w:tcW w:w="2268" w:type="dxa"/>
            <w:vMerge/>
          </w:tcPr>
          <w:p w14:paraId="68022B8E" w14:textId="77777777" w:rsidR="0025133C" w:rsidRPr="00B669D1" w:rsidRDefault="0025133C" w:rsidP="0025133C">
            <w:pPr>
              <w:rPr>
                <w:rFonts w:asciiTheme="minorHAnsi" w:hAnsiTheme="minorHAnsi" w:cstheme="minorHAnsi"/>
                <w:b/>
                <w:bCs/>
                <w:sz w:val="16"/>
                <w:szCs w:val="16"/>
              </w:rPr>
            </w:pPr>
          </w:p>
        </w:tc>
        <w:tc>
          <w:tcPr>
            <w:tcW w:w="2276" w:type="dxa"/>
          </w:tcPr>
          <w:p w14:paraId="364DCB11" w14:textId="7A8C6AEF" w:rsidR="0025133C" w:rsidRPr="009D7F46" w:rsidRDefault="0025133C" w:rsidP="0025133C">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617414E7" w14:textId="0D695AF8" w:rsidR="0025133C" w:rsidRPr="00B122B2" w:rsidRDefault="0025133C" w:rsidP="0025133C">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3D52D7EE" w14:textId="77777777" w:rsidR="0025133C" w:rsidRDefault="0025133C" w:rsidP="0025133C">
            <w:pPr>
              <w:jc w:val="center"/>
              <w:rPr>
                <w:rFonts w:asciiTheme="minorHAnsi" w:hAnsiTheme="minorHAnsi" w:cstheme="minorHAnsi"/>
                <w:sz w:val="16"/>
                <w:szCs w:val="16"/>
              </w:rPr>
            </w:pPr>
          </w:p>
        </w:tc>
      </w:tr>
      <w:tr w:rsidR="0025133C" w14:paraId="0A5F3574" w14:textId="77777777" w:rsidTr="00B122B2">
        <w:tc>
          <w:tcPr>
            <w:tcW w:w="2268" w:type="dxa"/>
          </w:tcPr>
          <w:p w14:paraId="21239BA5" w14:textId="77777777" w:rsidR="0025133C" w:rsidRPr="00B669D1" w:rsidRDefault="0025133C" w:rsidP="0025133C">
            <w:pPr>
              <w:rPr>
                <w:rFonts w:asciiTheme="minorHAnsi" w:hAnsiTheme="minorHAnsi" w:cstheme="minorHAnsi"/>
                <w:b/>
                <w:bCs/>
                <w:sz w:val="16"/>
                <w:szCs w:val="16"/>
              </w:rPr>
            </w:pPr>
            <w:r w:rsidRPr="00B669D1">
              <w:rPr>
                <w:rFonts w:asciiTheme="minorHAnsi" w:hAnsiTheme="minorHAnsi" w:cstheme="minorHAnsi"/>
                <w:b/>
                <w:bCs/>
                <w:sz w:val="16"/>
                <w:szCs w:val="16"/>
              </w:rPr>
              <w:t>Permis intégré</w:t>
            </w:r>
          </w:p>
        </w:tc>
        <w:tc>
          <w:tcPr>
            <w:tcW w:w="2276" w:type="dxa"/>
          </w:tcPr>
          <w:p w14:paraId="6E16D896" w14:textId="77777777" w:rsidR="0025133C" w:rsidRPr="009D7F46" w:rsidRDefault="0025133C" w:rsidP="0025133C">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7D7FF5EA" w14:textId="57F67DE1" w:rsidR="0025133C" w:rsidRPr="00D00E4A" w:rsidRDefault="0025133C" w:rsidP="0025133C">
            <w:pPr>
              <w:jc w:val="center"/>
              <w:rPr>
                <w:rFonts w:asciiTheme="minorHAnsi" w:hAnsiTheme="minorHAnsi" w:cstheme="minorHAnsi"/>
                <w:sz w:val="16"/>
                <w:szCs w:val="16"/>
                <w:highlight w:val="yellow"/>
              </w:rPr>
            </w:pPr>
            <w:r w:rsidRPr="00A3514C">
              <w:rPr>
                <w:rFonts w:asciiTheme="minorHAnsi" w:hAnsiTheme="minorHAnsi" w:cstheme="minorHAnsi"/>
                <w:sz w:val="16"/>
                <w:szCs w:val="16"/>
              </w:rPr>
              <w:t>Somme PI</w:t>
            </w:r>
            <w:r w:rsidR="00A3514C" w:rsidRPr="00A3514C">
              <w:rPr>
                <w:rFonts w:asciiTheme="minorHAnsi" w:hAnsiTheme="minorHAnsi" w:cstheme="minorHAnsi"/>
                <w:sz w:val="16"/>
                <w:szCs w:val="16"/>
              </w:rPr>
              <w:t>C</w:t>
            </w:r>
            <w:r w:rsidRPr="00A3514C">
              <w:rPr>
                <w:rFonts w:asciiTheme="minorHAnsi" w:hAnsiTheme="minorHAnsi" w:cstheme="minorHAnsi"/>
                <w:sz w:val="16"/>
                <w:szCs w:val="16"/>
              </w:rPr>
              <w:t>+PU ou PEN ou PUN</w:t>
            </w:r>
          </w:p>
        </w:tc>
        <w:tc>
          <w:tcPr>
            <w:tcW w:w="2258" w:type="dxa"/>
          </w:tcPr>
          <w:p w14:paraId="310A02ED" w14:textId="77777777" w:rsidR="0025133C" w:rsidRDefault="0025133C" w:rsidP="0025133C">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681F0DBF" w14:textId="77777777" w:rsidR="0025133C" w:rsidRPr="009D7F46" w:rsidRDefault="0025133C" w:rsidP="0025133C">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DC780A" w14:paraId="680ADD7E" w14:textId="77777777" w:rsidTr="00B122B2">
        <w:tc>
          <w:tcPr>
            <w:tcW w:w="2268" w:type="dxa"/>
            <w:vMerge w:val="restart"/>
          </w:tcPr>
          <w:p w14:paraId="1CA1902E" w14:textId="6060AF37" w:rsidR="00DC780A" w:rsidRPr="00B669D1" w:rsidRDefault="00DC780A" w:rsidP="00DC780A">
            <w:pPr>
              <w:rPr>
                <w:rFonts w:asciiTheme="minorHAnsi" w:hAnsiTheme="minorHAnsi" w:cstheme="minorHAnsi"/>
                <w:b/>
                <w:bCs/>
                <w:sz w:val="16"/>
                <w:szCs w:val="16"/>
              </w:rPr>
            </w:pPr>
            <w:r w:rsidRPr="00641E71">
              <w:rPr>
                <w:rFonts w:asciiTheme="minorHAnsi" w:hAnsiTheme="minorHAnsi" w:cstheme="minorHAnsi"/>
                <w:b/>
                <w:bCs/>
                <w:sz w:val="16"/>
                <w:szCs w:val="16"/>
              </w:rPr>
              <w:t>Abandon en cours de procédure</w:t>
            </w:r>
          </w:p>
        </w:tc>
        <w:tc>
          <w:tcPr>
            <w:tcW w:w="2276" w:type="dxa"/>
          </w:tcPr>
          <w:p w14:paraId="7D250927" w14:textId="6BDB7CF0" w:rsidR="00DC780A" w:rsidRPr="009D7F46" w:rsidRDefault="00DC780A" w:rsidP="00DC780A">
            <w:pPr>
              <w:rPr>
                <w:rFonts w:asciiTheme="minorHAnsi" w:hAnsiTheme="minorHAnsi" w:cstheme="minorHAnsi"/>
                <w:sz w:val="16"/>
                <w:szCs w:val="16"/>
              </w:rPr>
            </w:pPr>
            <w:r w:rsidRPr="009D7F46">
              <w:rPr>
                <w:rFonts w:asciiTheme="minorHAnsi" w:hAnsiTheme="minorHAnsi" w:cstheme="minorHAnsi"/>
                <w:sz w:val="16"/>
                <w:szCs w:val="16"/>
              </w:rPr>
              <w:t>Frais de traitement du dossier</w:t>
            </w:r>
          </w:p>
        </w:tc>
        <w:tc>
          <w:tcPr>
            <w:tcW w:w="2257" w:type="dxa"/>
          </w:tcPr>
          <w:p w14:paraId="10DD1236" w14:textId="7911A912" w:rsidR="00DC780A" w:rsidRPr="00A3514C" w:rsidRDefault="00DC780A" w:rsidP="00DC780A">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val="restart"/>
          </w:tcPr>
          <w:p w14:paraId="45B2D766" w14:textId="77777777" w:rsidR="00DC780A" w:rsidRDefault="00DC780A" w:rsidP="00DC780A">
            <w:pPr>
              <w:jc w:val="center"/>
              <w:rPr>
                <w:rFonts w:asciiTheme="minorHAnsi" w:hAnsiTheme="minorHAnsi" w:cstheme="minorHAnsi"/>
                <w:sz w:val="16"/>
                <w:szCs w:val="16"/>
              </w:rPr>
            </w:pPr>
          </w:p>
          <w:p w14:paraId="0C104A9B" w14:textId="78FE3247" w:rsidR="00DC780A" w:rsidRDefault="00DC780A" w:rsidP="00DC780A">
            <w:pPr>
              <w:jc w:val="center"/>
              <w:rPr>
                <w:rFonts w:asciiTheme="minorHAnsi" w:hAnsiTheme="minorHAnsi" w:cstheme="minorHAnsi"/>
                <w:sz w:val="16"/>
                <w:szCs w:val="16"/>
              </w:rPr>
            </w:pPr>
            <w:r>
              <w:rPr>
                <w:rFonts w:asciiTheme="minorHAnsi" w:hAnsiTheme="minorHAnsi" w:cstheme="minorHAnsi"/>
                <w:sz w:val="16"/>
                <w:szCs w:val="16"/>
              </w:rPr>
              <w:t>À la notification de l’abandon par le demandeur</w:t>
            </w:r>
          </w:p>
        </w:tc>
      </w:tr>
      <w:tr w:rsidR="00DC780A" w14:paraId="34030584" w14:textId="77777777" w:rsidTr="00B122B2">
        <w:tc>
          <w:tcPr>
            <w:tcW w:w="2268" w:type="dxa"/>
            <w:vMerge/>
          </w:tcPr>
          <w:p w14:paraId="0F794413" w14:textId="77777777" w:rsidR="00DC780A" w:rsidRPr="00641E71" w:rsidRDefault="00DC780A" w:rsidP="00DC780A">
            <w:pPr>
              <w:ind w:firstLine="720"/>
              <w:rPr>
                <w:rFonts w:asciiTheme="minorHAnsi" w:hAnsiTheme="minorHAnsi" w:cstheme="minorHAnsi"/>
                <w:b/>
                <w:bCs/>
                <w:sz w:val="16"/>
                <w:szCs w:val="16"/>
              </w:rPr>
            </w:pPr>
          </w:p>
        </w:tc>
        <w:tc>
          <w:tcPr>
            <w:tcW w:w="2276" w:type="dxa"/>
          </w:tcPr>
          <w:p w14:paraId="3A35464C" w14:textId="2EA5BE35"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Si avis extérieurs sollicités et/ou Fonctionnaire délégué</w:t>
            </w:r>
          </w:p>
        </w:tc>
        <w:tc>
          <w:tcPr>
            <w:tcW w:w="2257" w:type="dxa"/>
          </w:tcPr>
          <w:p w14:paraId="28D6B0B2" w14:textId="247C3CDD" w:rsidR="00DC780A" w:rsidRPr="00A3514C" w:rsidRDefault="00DC780A" w:rsidP="00DC780A">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vMerge/>
          </w:tcPr>
          <w:p w14:paraId="4F456365" w14:textId="77777777" w:rsidR="00DC780A" w:rsidRDefault="00DC780A" w:rsidP="00DC780A">
            <w:pPr>
              <w:jc w:val="center"/>
              <w:rPr>
                <w:rFonts w:asciiTheme="minorHAnsi" w:hAnsiTheme="minorHAnsi" w:cstheme="minorHAnsi"/>
                <w:sz w:val="16"/>
                <w:szCs w:val="16"/>
              </w:rPr>
            </w:pPr>
          </w:p>
        </w:tc>
      </w:tr>
      <w:tr w:rsidR="00DC780A" w14:paraId="14C5DBFB" w14:textId="77777777" w:rsidTr="00B122B2">
        <w:tc>
          <w:tcPr>
            <w:tcW w:w="2268" w:type="dxa"/>
            <w:vMerge/>
          </w:tcPr>
          <w:p w14:paraId="636DAD35" w14:textId="77777777" w:rsidR="00DC780A" w:rsidRPr="00641E71" w:rsidRDefault="00DC780A" w:rsidP="00DC780A">
            <w:pPr>
              <w:ind w:firstLine="720"/>
              <w:rPr>
                <w:rFonts w:asciiTheme="minorHAnsi" w:hAnsiTheme="minorHAnsi" w:cstheme="minorHAnsi"/>
                <w:b/>
                <w:bCs/>
                <w:sz w:val="16"/>
                <w:szCs w:val="16"/>
              </w:rPr>
            </w:pPr>
          </w:p>
        </w:tc>
        <w:tc>
          <w:tcPr>
            <w:tcW w:w="2276" w:type="dxa"/>
          </w:tcPr>
          <w:p w14:paraId="019AA43F" w14:textId="47D274B6"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Frais d’enquête</w:t>
            </w:r>
          </w:p>
        </w:tc>
        <w:tc>
          <w:tcPr>
            <w:tcW w:w="2257" w:type="dxa"/>
          </w:tcPr>
          <w:p w14:paraId="249BBE22" w14:textId="41007018" w:rsidR="00DC780A" w:rsidRPr="00A3514C" w:rsidRDefault="00DC780A" w:rsidP="00DC780A">
            <w:pPr>
              <w:jc w:val="center"/>
              <w:rPr>
                <w:rFonts w:asciiTheme="minorHAnsi" w:hAnsiTheme="minorHAnsi" w:cstheme="minorHAnsi"/>
                <w:sz w:val="16"/>
                <w:szCs w:val="16"/>
              </w:rPr>
            </w:pPr>
            <w:r>
              <w:rPr>
                <w:rFonts w:asciiTheme="minorHAnsi" w:hAnsiTheme="minorHAnsi" w:cstheme="minorHAnsi"/>
                <w:sz w:val="16"/>
                <w:szCs w:val="16"/>
              </w:rPr>
              <w:t>Frais réels encourus avec un minimum de 100,00</w:t>
            </w:r>
          </w:p>
        </w:tc>
        <w:tc>
          <w:tcPr>
            <w:tcW w:w="2258" w:type="dxa"/>
            <w:vMerge/>
          </w:tcPr>
          <w:p w14:paraId="05D9EF81" w14:textId="77777777" w:rsidR="00DC780A" w:rsidRDefault="00DC780A" w:rsidP="00DC780A">
            <w:pPr>
              <w:jc w:val="center"/>
              <w:rPr>
                <w:rFonts w:asciiTheme="minorHAnsi" w:hAnsiTheme="minorHAnsi" w:cstheme="minorHAnsi"/>
                <w:sz w:val="16"/>
                <w:szCs w:val="16"/>
              </w:rPr>
            </w:pPr>
          </w:p>
        </w:tc>
      </w:tr>
      <w:tr w:rsidR="00DC780A" w14:paraId="5576805A" w14:textId="77777777" w:rsidTr="00B122B2">
        <w:tc>
          <w:tcPr>
            <w:tcW w:w="2268" w:type="dxa"/>
            <w:vMerge/>
          </w:tcPr>
          <w:p w14:paraId="0B846D5A" w14:textId="77777777" w:rsidR="00DC780A" w:rsidRPr="00641E71" w:rsidRDefault="00DC780A" w:rsidP="00DC780A">
            <w:pPr>
              <w:ind w:firstLine="720"/>
              <w:rPr>
                <w:rFonts w:asciiTheme="minorHAnsi" w:hAnsiTheme="minorHAnsi" w:cstheme="minorHAnsi"/>
                <w:b/>
                <w:bCs/>
                <w:sz w:val="16"/>
                <w:szCs w:val="16"/>
              </w:rPr>
            </w:pPr>
          </w:p>
        </w:tc>
        <w:tc>
          <w:tcPr>
            <w:tcW w:w="2276" w:type="dxa"/>
          </w:tcPr>
          <w:p w14:paraId="7263C5DF" w14:textId="64D095F5"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Frais d’annonce</w:t>
            </w:r>
          </w:p>
        </w:tc>
        <w:tc>
          <w:tcPr>
            <w:tcW w:w="2257" w:type="dxa"/>
          </w:tcPr>
          <w:p w14:paraId="78AAF458" w14:textId="01483632" w:rsidR="00DC780A" w:rsidRPr="00A3514C" w:rsidRDefault="00DC780A" w:rsidP="00DC780A">
            <w:pPr>
              <w:jc w:val="center"/>
              <w:rPr>
                <w:rFonts w:asciiTheme="minorHAnsi" w:hAnsiTheme="minorHAnsi" w:cstheme="minorHAnsi"/>
                <w:sz w:val="16"/>
                <w:szCs w:val="16"/>
              </w:rPr>
            </w:pPr>
            <w:r>
              <w:rPr>
                <w:rFonts w:asciiTheme="minorHAnsi" w:hAnsiTheme="minorHAnsi" w:cstheme="minorHAnsi"/>
                <w:sz w:val="16"/>
                <w:szCs w:val="16"/>
              </w:rPr>
              <w:t>100,00</w:t>
            </w:r>
          </w:p>
        </w:tc>
        <w:tc>
          <w:tcPr>
            <w:tcW w:w="2258" w:type="dxa"/>
          </w:tcPr>
          <w:p w14:paraId="516CC961" w14:textId="77777777" w:rsidR="00DC780A" w:rsidRDefault="00DC780A" w:rsidP="00DC780A">
            <w:pPr>
              <w:jc w:val="center"/>
              <w:rPr>
                <w:rFonts w:asciiTheme="minorHAnsi" w:hAnsiTheme="minorHAnsi" w:cstheme="minorHAnsi"/>
                <w:sz w:val="16"/>
                <w:szCs w:val="16"/>
              </w:rPr>
            </w:pPr>
          </w:p>
        </w:tc>
      </w:tr>
      <w:tr w:rsidR="00DC780A" w14:paraId="0F7D2CE2" w14:textId="77777777" w:rsidTr="00B122B2">
        <w:tc>
          <w:tcPr>
            <w:tcW w:w="2268" w:type="dxa"/>
            <w:vMerge w:val="restart"/>
          </w:tcPr>
          <w:p w14:paraId="0192472F" w14:textId="77777777" w:rsidR="00DC780A" w:rsidRPr="00D00E4A" w:rsidRDefault="00DC780A" w:rsidP="00DC780A">
            <w:pPr>
              <w:rPr>
                <w:rFonts w:asciiTheme="minorHAnsi" w:hAnsiTheme="minorHAnsi" w:cstheme="minorHAnsi"/>
                <w:b/>
                <w:bCs/>
                <w:sz w:val="16"/>
                <w:szCs w:val="16"/>
              </w:rPr>
            </w:pPr>
            <w:r w:rsidRPr="00D00E4A">
              <w:rPr>
                <w:rFonts w:asciiTheme="minorHAnsi" w:hAnsiTheme="minorHAnsi" w:cstheme="minorHAnsi"/>
                <w:b/>
                <w:bCs/>
                <w:sz w:val="16"/>
                <w:szCs w:val="16"/>
              </w:rPr>
              <w:t>Implantation</w:t>
            </w:r>
          </w:p>
        </w:tc>
        <w:tc>
          <w:tcPr>
            <w:tcW w:w="2276" w:type="dxa"/>
          </w:tcPr>
          <w:p w14:paraId="63C197B6" w14:textId="77777777"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Transformation</w:t>
            </w:r>
          </w:p>
        </w:tc>
        <w:tc>
          <w:tcPr>
            <w:tcW w:w="2257" w:type="dxa"/>
          </w:tcPr>
          <w:p w14:paraId="14E5FF75" w14:textId="77777777" w:rsidR="00DC780A" w:rsidRPr="00D11BDE" w:rsidRDefault="00DC780A" w:rsidP="00DC780A">
            <w:pPr>
              <w:jc w:val="center"/>
              <w:rPr>
                <w:rFonts w:asciiTheme="minorHAnsi" w:hAnsiTheme="minorHAnsi" w:cstheme="minorHAnsi"/>
                <w:sz w:val="16"/>
                <w:szCs w:val="16"/>
              </w:rPr>
            </w:pPr>
            <w:r w:rsidRPr="00D11BDE">
              <w:rPr>
                <w:rFonts w:asciiTheme="minorHAnsi" w:hAnsiTheme="minorHAnsi" w:cstheme="minorHAnsi"/>
                <w:sz w:val="16"/>
                <w:szCs w:val="16"/>
              </w:rPr>
              <w:t>50,00</w:t>
            </w:r>
          </w:p>
        </w:tc>
        <w:tc>
          <w:tcPr>
            <w:tcW w:w="2258" w:type="dxa"/>
            <w:vMerge w:val="restart"/>
          </w:tcPr>
          <w:p w14:paraId="5685DE61" w14:textId="77777777" w:rsidR="00DC780A" w:rsidRDefault="00DC780A" w:rsidP="00DC780A">
            <w:pPr>
              <w:jc w:val="center"/>
              <w:rPr>
                <w:rFonts w:asciiTheme="minorHAnsi" w:hAnsiTheme="minorHAnsi" w:cstheme="minorHAnsi"/>
                <w:sz w:val="16"/>
                <w:szCs w:val="16"/>
              </w:rPr>
            </w:pPr>
          </w:p>
          <w:p w14:paraId="68B115E3" w14:textId="77777777" w:rsidR="00DC780A" w:rsidRDefault="00DC780A" w:rsidP="00DC780A">
            <w:pPr>
              <w:jc w:val="center"/>
              <w:rPr>
                <w:rFonts w:asciiTheme="minorHAnsi" w:hAnsiTheme="minorHAnsi" w:cstheme="minorHAnsi"/>
                <w:sz w:val="16"/>
                <w:szCs w:val="16"/>
              </w:rPr>
            </w:pPr>
            <w:r>
              <w:rPr>
                <w:rFonts w:asciiTheme="minorHAnsi" w:hAnsiTheme="minorHAnsi" w:cstheme="minorHAnsi"/>
                <w:sz w:val="16"/>
                <w:szCs w:val="16"/>
              </w:rPr>
              <w:t>À</w:t>
            </w:r>
            <w:r w:rsidRPr="009D7F46">
              <w:rPr>
                <w:rFonts w:asciiTheme="minorHAnsi" w:hAnsiTheme="minorHAnsi" w:cstheme="minorHAnsi"/>
                <w:sz w:val="16"/>
                <w:szCs w:val="16"/>
              </w:rPr>
              <w:t xml:space="preserve"> la délivr</w:t>
            </w:r>
            <w:r>
              <w:rPr>
                <w:rFonts w:asciiTheme="minorHAnsi" w:hAnsiTheme="minorHAnsi" w:cstheme="minorHAnsi"/>
                <w:sz w:val="16"/>
                <w:szCs w:val="16"/>
              </w:rPr>
              <w:t>ance de l’acte</w:t>
            </w:r>
          </w:p>
          <w:p w14:paraId="6CA19FD2" w14:textId="77777777" w:rsidR="00DC780A" w:rsidRPr="009D7F46" w:rsidRDefault="00DC780A" w:rsidP="00DC780A">
            <w:pPr>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octroi</w:t>
            </w:r>
            <w:proofErr w:type="gramEnd"/>
            <w:r>
              <w:rPr>
                <w:rFonts w:asciiTheme="minorHAnsi" w:hAnsiTheme="minorHAnsi" w:cstheme="minorHAnsi"/>
                <w:sz w:val="16"/>
                <w:szCs w:val="16"/>
              </w:rPr>
              <w:t xml:space="preserve"> ou refus)</w:t>
            </w:r>
          </w:p>
        </w:tc>
      </w:tr>
      <w:tr w:rsidR="00DC780A" w14:paraId="73BB99E5" w14:textId="77777777" w:rsidTr="00B122B2">
        <w:tc>
          <w:tcPr>
            <w:tcW w:w="2268" w:type="dxa"/>
            <w:vMerge/>
          </w:tcPr>
          <w:p w14:paraId="502F9BAA" w14:textId="77777777" w:rsidR="00DC780A" w:rsidRPr="009D7F46" w:rsidRDefault="00DC780A" w:rsidP="00DC780A">
            <w:pPr>
              <w:rPr>
                <w:rFonts w:asciiTheme="minorHAnsi" w:hAnsiTheme="minorHAnsi" w:cstheme="minorHAnsi"/>
                <w:sz w:val="16"/>
                <w:szCs w:val="16"/>
              </w:rPr>
            </w:pPr>
          </w:p>
        </w:tc>
        <w:tc>
          <w:tcPr>
            <w:tcW w:w="2276" w:type="dxa"/>
          </w:tcPr>
          <w:p w14:paraId="4D73A020" w14:textId="77777777"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Par bâtiment</w:t>
            </w:r>
          </w:p>
        </w:tc>
        <w:tc>
          <w:tcPr>
            <w:tcW w:w="2257" w:type="dxa"/>
          </w:tcPr>
          <w:p w14:paraId="67D2BD85" w14:textId="77777777" w:rsidR="00DC780A" w:rsidRPr="00D11BDE" w:rsidRDefault="00DC780A" w:rsidP="00DC780A">
            <w:pPr>
              <w:jc w:val="center"/>
              <w:rPr>
                <w:rFonts w:asciiTheme="minorHAnsi" w:hAnsiTheme="minorHAnsi" w:cstheme="minorHAnsi"/>
                <w:sz w:val="16"/>
                <w:szCs w:val="16"/>
              </w:rPr>
            </w:pPr>
            <w:r w:rsidRPr="00D11BDE">
              <w:rPr>
                <w:rFonts w:asciiTheme="minorHAnsi" w:hAnsiTheme="minorHAnsi" w:cstheme="minorHAnsi"/>
                <w:sz w:val="16"/>
                <w:szCs w:val="16"/>
              </w:rPr>
              <w:t>150,00</w:t>
            </w:r>
          </w:p>
        </w:tc>
        <w:tc>
          <w:tcPr>
            <w:tcW w:w="2258" w:type="dxa"/>
            <w:vMerge/>
          </w:tcPr>
          <w:p w14:paraId="1ABD859D" w14:textId="77777777" w:rsidR="00DC780A" w:rsidRPr="009D7F46" w:rsidRDefault="00DC780A" w:rsidP="00DC780A">
            <w:pPr>
              <w:rPr>
                <w:rFonts w:asciiTheme="minorHAnsi" w:hAnsiTheme="minorHAnsi" w:cstheme="minorHAnsi"/>
                <w:sz w:val="16"/>
                <w:szCs w:val="16"/>
              </w:rPr>
            </w:pPr>
          </w:p>
        </w:tc>
      </w:tr>
      <w:tr w:rsidR="00DC780A" w14:paraId="140B899E" w14:textId="77777777" w:rsidTr="00B122B2">
        <w:tc>
          <w:tcPr>
            <w:tcW w:w="2268" w:type="dxa"/>
            <w:vMerge/>
          </w:tcPr>
          <w:p w14:paraId="7F0BD96D" w14:textId="77777777" w:rsidR="00DC780A" w:rsidRPr="009D7F46" w:rsidRDefault="00DC780A" w:rsidP="00DC780A">
            <w:pPr>
              <w:rPr>
                <w:rFonts w:asciiTheme="minorHAnsi" w:hAnsiTheme="minorHAnsi" w:cstheme="minorHAnsi"/>
                <w:sz w:val="16"/>
                <w:szCs w:val="16"/>
              </w:rPr>
            </w:pPr>
          </w:p>
        </w:tc>
        <w:tc>
          <w:tcPr>
            <w:tcW w:w="2276" w:type="dxa"/>
          </w:tcPr>
          <w:p w14:paraId="04A138E4" w14:textId="066963F2" w:rsidR="00DC780A" w:rsidRPr="009D7F46" w:rsidRDefault="00DC780A" w:rsidP="00DC780A">
            <w:pPr>
              <w:rPr>
                <w:rFonts w:asciiTheme="minorHAnsi" w:hAnsiTheme="minorHAnsi" w:cstheme="minorHAnsi"/>
                <w:sz w:val="16"/>
                <w:szCs w:val="16"/>
              </w:rPr>
            </w:pPr>
            <w:r>
              <w:rPr>
                <w:rFonts w:asciiTheme="minorHAnsi" w:hAnsiTheme="minorHAnsi" w:cstheme="minorHAnsi"/>
                <w:sz w:val="16"/>
                <w:szCs w:val="16"/>
              </w:rPr>
              <w:t>Immeuble à appartements : par appartement</w:t>
            </w:r>
          </w:p>
        </w:tc>
        <w:tc>
          <w:tcPr>
            <w:tcW w:w="2257" w:type="dxa"/>
          </w:tcPr>
          <w:p w14:paraId="381033E8" w14:textId="77777777" w:rsidR="00DC780A" w:rsidRPr="00D11BDE" w:rsidRDefault="00DC780A" w:rsidP="00DC780A">
            <w:pPr>
              <w:jc w:val="center"/>
              <w:rPr>
                <w:rFonts w:asciiTheme="minorHAnsi" w:hAnsiTheme="minorHAnsi" w:cstheme="minorHAnsi"/>
                <w:sz w:val="16"/>
                <w:szCs w:val="16"/>
              </w:rPr>
            </w:pPr>
            <w:r w:rsidRPr="00D11BDE">
              <w:rPr>
                <w:rFonts w:asciiTheme="minorHAnsi" w:hAnsiTheme="minorHAnsi" w:cstheme="minorHAnsi"/>
                <w:sz w:val="16"/>
                <w:szCs w:val="16"/>
              </w:rPr>
              <w:t>50,00</w:t>
            </w:r>
          </w:p>
        </w:tc>
        <w:tc>
          <w:tcPr>
            <w:tcW w:w="2258" w:type="dxa"/>
            <w:vMerge/>
          </w:tcPr>
          <w:p w14:paraId="60A42425" w14:textId="77777777" w:rsidR="00DC780A" w:rsidRPr="009D7F46" w:rsidRDefault="00DC780A" w:rsidP="00DC780A">
            <w:pPr>
              <w:rPr>
                <w:rFonts w:asciiTheme="minorHAnsi" w:hAnsiTheme="minorHAnsi" w:cstheme="minorHAnsi"/>
                <w:sz w:val="16"/>
                <w:szCs w:val="16"/>
              </w:rPr>
            </w:pPr>
          </w:p>
        </w:tc>
      </w:tr>
    </w:tbl>
    <w:p w14:paraId="133E0535" w14:textId="0B9F0132" w:rsidR="00712266" w:rsidRDefault="00712266" w:rsidP="00712266">
      <w:pPr>
        <w:ind w:right="62"/>
        <w:jc w:val="both"/>
        <w:rPr>
          <w:rFonts w:ascii="Times New Roman" w:hAnsi="Times New Roman"/>
          <w:snapToGrid/>
          <w:spacing w:val="-2"/>
        </w:rPr>
      </w:pPr>
      <w:r>
        <w:rPr>
          <w:rFonts w:ascii="Times New Roman" w:hAnsi="Times New Roman"/>
          <w:b/>
          <w:bCs/>
          <w:spacing w:val="-2"/>
          <w:u w:val="single"/>
        </w:rPr>
        <w:t>Article 4</w:t>
      </w:r>
      <w:r>
        <w:rPr>
          <w:rFonts w:ascii="Times New Roman" w:hAnsi="Times New Roman"/>
          <w:b/>
          <w:bCs/>
          <w:spacing w:val="-2"/>
        </w:rPr>
        <w:t xml:space="preserve"> : </w:t>
      </w:r>
      <w:r>
        <w:rPr>
          <w:rFonts w:ascii="Times New Roman" w:hAnsi="Times New Roman"/>
          <w:spacing w:val="-2"/>
        </w:rPr>
        <w:t xml:space="preserve">Si le traitement du dossier entraîne une dépense supérieure au taux forfaitaire prévu pour la catégorie </w:t>
      </w:r>
      <w:r>
        <w:rPr>
          <w:rFonts w:ascii="Times New Roman" w:hAnsi="Times New Roman"/>
          <w:spacing w:val="-2"/>
        </w:rPr>
        <w:lastRenderedPageBreak/>
        <w:t>concernée, le coût sera facturé sur base d’un décompte des frais réels.</w:t>
      </w:r>
    </w:p>
    <w:p w14:paraId="322EE1D5" w14:textId="33645A9B" w:rsidR="008C0B6E" w:rsidRDefault="008C0B6E" w:rsidP="008C0B6E">
      <w:pPr>
        <w:tabs>
          <w:tab w:val="left" w:pos="-720"/>
        </w:tabs>
        <w:suppressAutoHyphens/>
        <w:ind w:right="62"/>
        <w:jc w:val="both"/>
        <w:rPr>
          <w:rFonts w:ascii="Times New Roman" w:hAnsi="Times New Roman"/>
          <w:spacing w:val="-2"/>
        </w:rPr>
      </w:pPr>
      <w:r w:rsidRPr="000B5FAE">
        <w:rPr>
          <w:rFonts w:ascii="Times New Roman" w:hAnsi="Times New Roman"/>
          <w:b/>
          <w:spacing w:val="-2"/>
          <w:u w:val="single"/>
        </w:rPr>
        <w:t xml:space="preserve">Article </w:t>
      </w:r>
      <w:r w:rsidR="00712266">
        <w:rPr>
          <w:rFonts w:ascii="Times New Roman" w:hAnsi="Times New Roman"/>
          <w:b/>
          <w:spacing w:val="-2"/>
          <w:u w:val="single"/>
        </w:rPr>
        <w:t>5</w:t>
      </w:r>
      <w:r>
        <w:rPr>
          <w:rFonts w:ascii="Times New Roman" w:hAnsi="Times New Roman"/>
          <w:spacing w:val="-2"/>
        </w:rPr>
        <w:t xml:space="preserve"> : </w:t>
      </w:r>
      <w:r w:rsidRPr="000B5FAE">
        <w:rPr>
          <w:rFonts w:ascii="Times New Roman" w:hAnsi="Times New Roman"/>
          <w:spacing w:val="-2"/>
        </w:rPr>
        <w:t xml:space="preserve">Sont exonérés de la </w:t>
      </w:r>
      <w:r>
        <w:rPr>
          <w:rFonts w:ascii="Times New Roman" w:hAnsi="Times New Roman"/>
          <w:spacing w:val="-2"/>
        </w:rPr>
        <w:t xml:space="preserve">redevance </w:t>
      </w:r>
      <w:r w:rsidRPr="000B5FAE">
        <w:rPr>
          <w:rFonts w:ascii="Times New Roman" w:hAnsi="Times New Roman"/>
          <w:spacing w:val="-2"/>
        </w:rPr>
        <w:t>: l'État, les Communautés, les Régions, les Provinces, les Communes, ainsi que les personnes morales présentant un caractère d'utilité publique.</w:t>
      </w:r>
    </w:p>
    <w:p w14:paraId="4B9A7973" w14:textId="653D95B0" w:rsidR="008C0B6E" w:rsidRPr="00BC6C23" w:rsidRDefault="008C0B6E" w:rsidP="008C0B6E">
      <w:pPr>
        <w:jc w:val="both"/>
        <w:rPr>
          <w:rFonts w:ascii="Times New Roman" w:hAnsi="Times New Roman"/>
        </w:rPr>
      </w:pPr>
      <w:r w:rsidRPr="000D03D2">
        <w:rPr>
          <w:rFonts w:ascii="Times New Roman" w:hAnsi="Times New Roman"/>
          <w:b/>
          <w:bCs/>
          <w:u w:val="single"/>
        </w:rPr>
        <w:t xml:space="preserve">Article </w:t>
      </w:r>
      <w:r w:rsidR="00712266">
        <w:rPr>
          <w:rFonts w:ascii="Times New Roman" w:hAnsi="Times New Roman"/>
          <w:b/>
          <w:bCs/>
          <w:u w:val="single"/>
        </w:rPr>
        <w:t>6</w:t>
      </w:r>
      <w:r>
        <w:rPr>
          <w:rFonts w:ascii="Times New Roman" w:hAnsi="Times New Roman"/>
          <w:b/>
          <w:bCs/>
        </w:rPr>
        <w:t xml:space="preserve"> : </w:t>
      </w:r>
      <w:r w:rsidRPr="000134E4">
        <w:rPr>
          <w:rFonts w:ascii="Times New Roman" w:hAnsi="Times New Roman"/>
        </w:rPr>
        <w:t>À</w:t>
      </w:r>
      <w:r>
        <w:rPr>
          <w:rFonts w:ascii="Times New Roman" w:hAnsi="Times New Roman"/>
        </w:rPr>
        <w:t xml:space="preserve"> défaut de paiement </w:t>
      </w:r>
      <w:r w:rsidRPr="00226183">
        <w:rPr>
          <w:rFonts w:ascii="Times New Roman" w:hAnsi="Times New Roman"/>
        </w:rPr>
        <w:t xml:space="preserve">amiable, le recouvrement de la redevance </w:t>
      </w:r>
      <w:proofErr w:type="gramStart"/>
      <w:r w:rsidRPr="00226183">
        <w:rPr>
          <w:rFonts w:ascii="Times New Roman" w:hAnsi="Times New Roman"/>
        </w:rPr>
        <w:t>sera</w:t>
      </w:r>
      <w:proofErr w:type="gramEnd"/>
      <w:r w:rsidRPr="00226183">
        <w:rPr>
          <w:rFonts w:ascii="Times New Roman" w:hAnsi="Times New Roman"/>
        </w:rPr>
        <w:t xml:space="preserve"> poursuivi suivant l’article L1124-40, §1</w:t>
      </w:r>
      <w:r w:rsidRPr="00226183">
        <w:rPr>
          <w:rFonts w:ascii="Times New Roman" w:hAnsi="Times New Roman"/>
          <w:vertAlign w:val="superscript"/>
        </w:rPr>
        <w:t>er</w:t>
      </w:r>
      <w:r w:rsidRPr="00226183">
        <w:rPr>
          <w:rFonts w:ascii="Times New Roman" w:hAnsi="Times New Roman"/>
        </w:rPr>
        <w:t>, 1° du Code wallon de la Démocratie locale et de la Décentralisation</w:t>
      </w:r>
      <w:r>
        <w:rPr>
          <w:rFonts w:ascii="Times New Roman" w:hAnsi="Times New Roman"/>
        </w:rPr>
        <w:t xml:space="preserve">, </w:t>
      </w:r>
      <w:r w:rsidRPr="00BC6C23">
        <w:rPr>
          <w:rFonts w:ascii="Times New Roman" w:hAnsi="Times New Roman"/>
        </w:rPr>
        <w:t>tel que modifié</w:t>
      </w:r>
      <w:r w:rsidRPr="00226183">
        <w:rPr>
          <w:rFonts w:ascii="Times New Roman" w:hAnsi="Times New Roman"/>
        </w:rPr>
        <w:t>.</w:t>
      </w:r>
      <w:r>
        <w:rPr>
          <w:rFonts w:ascii="Times New Roman" w:hAnsi="Times New Roman"/>
          <w:color w:val="00B0F0"/>
        </w:rPr>
        <w:t xml:space="preserve"> </w:t>
      </w:r>
      <w:r w:rsidRPr="00BC6C23">
        <w:rPr>
          <w:rFonts w:ascii="Times New Roman" w:hAnsi="Times New Roman"/>
        </w:rPr>
        <w:t xml:space="preserve">Le débiteur sera mis en demeure par courrier recommandé. Les frais administratifs inhérents à cet envoi seront mis à charge du redevable et s’élèveront à 10,00 EUR. Ce montant sera ajouté au principal sur le document de rappel. </w:t>
      </w:r>
    </w:p>
    <w:p w14:paraId="00321F27" w14:textId="77777777" w:rsidR="008C0B6E" w:rsidRDefault="008C0B6E" w:rsidP="008C0B6E">
      <w:pPr>
        <w:jc w:val="both"/>
        <w:rPr>
          <w:rFonts w:ascii="Times New Roman" w:hAnsi="Times New Roman"/>
        </w:rPr>
      </w:pPr>
      <w:r w:rsidRPr="00226183">
        <w:rPr>
          <w:rFonts w:ascii="Times New Roman" w:hAnsi="Times New Roman"/>
        </w:rPr>
        <w:t>Dans les cas non visés par cet article, le recouvrement de la redevance sera poursuivi devant les juridictions civiles compétentes</w:t>
      </w:r>
      <w:r>
        <w:rPr>
          <w:rFonts w:ascii="Times New Roman" w:hAnsi="Times New Roman"/>
        </w:rPr>
        <w:t>.</w:t>
      </w:r>
    </w:p>
    <w:p w14:paraId="1DE1BDA3" w14:textId="6A9D1191" w:rsidR="008C0B6E" w:rsidRDefault="008C0B6E" w:rsidP="008C0B6E">
      <w:pPr>
        <w:tabs>
          <w:tab w:val="left" w:pos="-720"/>
        </w:tabs>
        <w:suppressAutoHyphens/>
        <w:ind w:right="62"/>
        <w:jc w:val="both"/>
        <w:rPr>
          <w:rFonts w:ascii="Times New Roman" w:hAnsi="Times New Roman"/>
        </w:rPr>
      </w:pPr>
      <w:r>
        <w:rPr>
          <w:rFonts w:ascii="Times New Roman" w:hAnsi="Times New Roman"/>
          <w:b/>
          <w:spacing w:val="-2"/>
          <w:u w:val="single"/>
        </w:rPr>
        <w:t xml:space="preserve">Article </w:t>
      </w:r>
      <w:r w:rsidR="00712266">
        <w:rPr>
          <w:rFonts w:ascii="Times New Roman" w:hAnsi="Times New Roman"/>
          <w:b/>
          <w:spacing w:val="-2"/>
          <w:u w:val="single"/>
        </w:rPr>
        <w:t>7</w:t>
      </w:r>
      <w:r>
        <w:rPr>
          <w:rFonts w:ascii="Times New Roman" w:hAnsi="Times New Roman"/>
          <w:bCs/>
          <w:spacing w:val="-2"/>
        </w:rPr>
        <w:t> </w:t>
      </w:r>
      <w:r w:rsidRPr="000134E4">
        <w:rPr>
          <w:rFonts w:ascii="Times New Roman" w:hAnsi="Times New Roman"/>
          <w:b/>
          <w:spacing w:val="-2"/>
        </w:rPr>
        <w:t>:</w:t>
      </w:r>
      <w:r>
        <w:rPr>
          <w:rFonts w:ascii="Times New Roman" w:hAnsi="Times New Roman"/>
          <w:spacing w:val="-2"/>
        </w:rPr>
        <w:t xml:space="preserve"> </w:t>
      </w:r>
      <w:r>
        <w:rPr>
          <w:rFonts w:ascii="Times New Roman" w:hAnsi="Times New Roman"/>
        </w:rPr>
        <w:t>La présente délibération est soumise à la tutelle spéciale d'approbation du Gouvernement wallon, conformément aux articles L3131-1 et suivants du Code wallon de la Démocratie locale et de la Décentralisation, tel que modifié.</w:t>
      </w:r>
    </w:p>
    <w:p w14:paraId="7834DEF8" w14:textId="74762061" w:rsidR="008C0B6E" w:rsidRDefault="008C0B6E" w:rsidP="008C0B6E">
      <w:pPr>
        <w:jc w:val="both"/>
        <w:rPr>
          <w:rFonts w:ascii="Times New Roman" w:hAnsi="Times New Roman"/>
          <w:spacing w:val="-2"/>
        </w:rPr>
      </w:pPr>
      <w:r>
        <w:rPr>
          <w:rFonts w:ascii="Times New Roman" w:hAnsi="Times New Roman"/>
          <w:b/>
          <w:spacing w:val="-2"/>
          <w:u w:val="single"/>
        </w:rPr>
        <w:t xml:space="preserve">Article </w:t>
      </w:r>
      <w:r w:rsidR="00712266">
        <w:rPr>
          <w:rFonts w:ascii="Times New Roman" w:hAnsi="Times New Roman"/>
          <w:b/>
          <w:spacing w:val="-2"/>
          <w:u w:val="single"/>
        </w:rPr>
        <w:t>8</w:t>
      </w:r>
      <w:r>
        <w:rPr>
          <w:rFonts w:ascii="Times New Roman" w:hAnsi="Times New Roman"/>
          <w:b/>
          <w:spacing w:val="-2"/>
        </w:rPr>
        <w:t xml:space="preserve"> : </w:t>
      </w:r>
      <w:r>
        <w:rPr>
          <w:rFonts w:ascii="Times New Roman" w:hAnsi="Times New Roman"/>
          <w:spacing w:val="-2"/>
        </w:rPr>
        <w:t xml:space="preserve">La présente délibération sortira ses effets après accomplissement des formalités légales de publication prévues aux articles L1133-1 et -2 </w:t>
      </w:r>
      <w:r>
        <w:rPr>
          <w:rFonts w:ascii="Times New Roman" w:hAnsi="Times New Roman"/>
        </w:rPr>
        <w:t>du Code wallon de la Démocratie locale et de la Décentralisation, tel que modifié</w:t>
      </w:r>
      <w:r>
        <w:rPr>
          <w:rFonts w:ascii="Times New Roman" w:hAnsi="Times New Roman"/>
          <w:spacing w:val="-2"/>
        </w:rPr>
        <w:t>.</w:t>
      </w:r>
    </w:p>
    <w:p w14:paraId="1F5AC6A2" w14:textId="0E050622" w:rsidR="008C0B6E" w:rsidRPr="00185B0F" w:rsidRDefault="008C0B6E" w:rsidP="008C0B6E">
      <w:pPr>
        <w:tabs>
          <w:tab w:val="left" w:pos="-720"/>
        </w:tabs>
        <w:suppressAutoHyphens/>
        <w:ind w:right="62"/>
        <w:jc w:val="both"/>
        <w:rPr>
          <w:rFonts w:ascii="Times New Roman" w:hAnsi="Times New Roman"/>
          <w:bCs/>
          <w:spacing w:val="-2"/>
          <w:lang w:val="fr-BE"/>
        </w:rPr>
      </w:pPr>
      <w:r w:rsidRPr="00185B0F">
        <w:rPr>
          <w:rFonts w:ascii="Times New Roman" w:hAnsi="Times New Roman"/>
          <w:b/>
          <w:spacing w:val="-2"/>
          <w:u w:val="single"/>
        </w:rPr>
        <w:t xml:space="preserve">Article </w:t>
      </w:r>
      <w:r w:rsidR="00712266">
        <w:rPr>
          <w:rFonts w:ascii="Times New Roman" w:hAnsi="Times New Roman"/>
          <w:b/>
          <w:spacing w:val="-2"/>
          <w:u w:val="single"/>
        </w:rPr>
        <w:t>9</w:t>
      </w:r>
      <w:r>
        <w:rPr>
          <w:rFonts w:ascii="Times New Roman" w:hAnsi="Times New Roman"/>
          <w:b/>
          <w:spacing w:val="-2"/>
        </w:rPr>
        <w:t xml:space="preserve"> : </w:t>
      </w:r>
      <w:r w:rsidRPr="00185B0F">
        <w:rPr>
          <w:rFonts w:ascii="Times New Roman" w:hAnsi="Times New Roman"/>
          <w:b/>
          <w:spacing w:val="-2"/>
        </w:rPr>
        <w:t xml:space="preserve"> </w:t>
      </w:r>
      <w:r w:rsidRPr="00185B0F">
        <w:rPr>
          <w:rFonts w:ascii="Times New Roman" w:hAnsi="Times New Roman"/>
          <w:bCs/>
          <w:spacing w:val="-2"/>
        </w:rPr>
        <w:t>Le traitement de données à caractère personnel nécessaire à la mise en œuvre du présent règlement se fera suivant les règles suivantes :</w:t>
      </w:r>
    </w:p>
    <w:p w14:paraId="7882F61C" w14:textId="77777777" w:rsidR="008C0B6E" w:rsidRPr="003542B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rPr>
        <w:t>responsable</w:t>
      </w:r>
      <w:proofErr w:type="gramEnd"/>
      <w:r w:rsidRPr="003542BE">
        <w:rPr>
          <w:rFonts w:ascii="Times New Roman" w:hAnsi="Times New Roman"/>
          <w:bCs/>
          <w:spacing w:val="-2"/>
        </w:rPr>
        <w:t xml:space="preserve"> de traitement : la </w:t>
      </w:r>
      <w:r>
        <w:rPr>
          <w:rFonts w:ascii="Times New Roman" w:hAnsi="Times New Roman"/>
          <w:bCs/>
          <w:spacing w:val="-2"/>
        </w:rPr>
        <w:t>c</w:t>
      </w:r>
      <w:r w:rsidRPr="003542BE">
        <w:rPr>
          <w:rFonts w:ascii="Times New Roman" w:hAnsi="Times New Roman"/>
          <w:bCs/>
          <w:spacing w:val="-2"/>
        </w:rPr>
        <w:t>ommune de Braine-le-Château;  </w:t>
      </w:r>
    </w:p>
    <w:p w14:paraId="53289864" w14:textId="77777777" w:rsidR="008C0B6E" w:rsidRPr="003542B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rPr>
        <w:t>finalité</w:t>
      </w:r>
      <w:proofErr w:type="gramEnd"/>
      <w:r w:rsidRPr="003542BE">
        <w:rPr>
          <w:rFonts w:ascii="Times New Roman" w:hAnsi="Times New Roman"/>
          <w:bCs/>
          <w:spacing w:val="-2"/>
        </w:rPr>
        <w:t xml:space="preserve"> du traitement : établissement et recouvrement de la redevance;</w:t>
      </w:r>
    </w:p>
    <w:p w14:paraId="576B16DC" w14:textId="77777777" w:rsidR="008C0B6E" w:rsidRPr="003542B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rPr>
        <w:t>catégorie</w:t>
      </w:r>
      <w:proofErr w:type="gramEnd"/>
      <w:r w:rsidRPr="003542BE">
        <w:rPr>
          <w:rFonts w:ascii="Times New Roman" w:hAnsi="Times New Roman"/>
          <w:bCs/>
          <w:spacing w:val="-2"/>
        </w:rPr>
        <w:t xml:space="preserve"> de données : données d’identification;</w:t>
      </w:r>
    </w:p>
    <w:p w14:paraId="4258CA4B" w14:textId="77777777" w:rsidR="008C0B6E" w:rsidRPr="003542B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lang w:val="fr-BE"/>
        </w:rPr>
        <w:t>d</w:t>
      </w:r>
      <w:r w:rsidRPr="003542BE">
        <w:rPr>
          <w:rFonts w:ascii="Times New Roman" w:hAnsi="Times New Roman"/>
          <w:bCs/>
          <w:spacing w:val="-2"/>
        </w:rPr>
        <w:t>urée</w:t>
      </w:r>
      <w:proofErr w:type="gramEnd"/>
      <w:r w:rsidRPr="003542BE">
        <w:rPr>
          <w:rFonts w:ascii="Times New Roman" w:hAnsi="Times New Roman"/>
          <w:bCs/>
          <w:spacing w:val="-2"/>
        </w:rPr>
        <w:t xml:space="preserve"> de conservation : la </w:t>
      </w:r>
      <w:r>
        <w:rPr>
          <w:rFonts w:ascii="Times New Roman" w:hAnsi="Times New Roman"/>
          <w:bCs/>
          <w:spacing w:val="-2"/>
        </w:rPr>
        <w:t>c</w:t>
      </w:r>
      <w:r w:rsidRPr="003542BE">
        <w:rPr>
          <w:rFonts w:ascii="Times New Roman" w:hAnsi="Times New Roman"/>
          <w:bCs/>
          <w:spacing w:val="-2"/>
        </w:rPr>
        <w:t>ommune s’engage à conserver les données pour un délai de maximum 30 ans et à les supprimer par la suite ou à les transférer aux archives de l’État;</w:t>
      </w:r>
    </w:p>
    <w:p w14:paraId="635566F3" w14:textId="77777777" w:rsidR="008C0B6E" w:rsidRPr="003542B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lang w:val="fr-BE"/>
        </w:rPr>
        <w:t>m</w:t>
      </w:r>
      <w:proofErr w:type="spellStart"/>
      <w:r w:rsidRPr="003542BE">
        <w:rPr>
          <w:rFonts w:ascii="Times New Roman" w:hAnsi="Times New Roman"/>
          <w:bCs/>
          <w:spacing w:val="-2"/>
        </w:rPr>
        <w:t>éthode</w:t>
      </w:r>
      <w:proofErr w:type="spellEnd"/>
      <w:proofErr w:type="gramEnd"/>
      <w:r w:rsidRPr="003542BE">
        <w:rPr>
          <w:rFonts w:ascii="Times New Roman" w:hAnsi="Times New Roman"/>
          <w:bCs/>
          <w:spacing w:val="-2"/>
        </w:rPr>
        <w:t xml:space="preserve"> de collecte : au cas par cas en fonction de la redevance;</w:t>
      </w:r>
    </w:p>
    <w:p w14:paraId="5E5B71F6" w14:textId="77777777" w:rsidR="008C0B6E" w:rsidRDefault="008C0B6E" w:rsidP="008C0B6E">
      <w:pPr>
        <w:numPr>
          <w:ilvl w:val="0"/>
          <w:numId w:val="13"/>
        </w:numPr>
        <w:tabs>
          <w:tab w:val="left" w:pos="-720"/>
        </w:tabs>
        <w:suppressAutoHyphens/>
        <w:ind w:right="62"/>
        <w:jc w:val="both"/>
        <w:rPr>
          <w:rFonts w:ascii="Times New Roman" w:hAnsi="Times New Roman"/>
          <w:bCs/>
          <w:spacing w:val="-2"/>
          <w:lang w:val="fr-BE"/>
        </w:rPr>
      </w:pPr>
      <w:proofErr w:type="gramStart"/>
      <w:r w:rsidRPr="003542BE">
        <w:rPr>
          <w:rFonts w:ascii="Times New Roman" w:hAnsi="Times New Roman"/>
          <w:bCs/>
          <w:spacing w:val="-2"/>
          <w:lang w:val="fr-BE"/>
        </w:rPr>
        <w:t>c</w:t>
      </w:r>
      <w:proofErr w:type="spellStart"/>
      <w:r w:rsidRPr="003542BE">
        <w:rPr>
          <w:rFonts w:ascii="Times New Roman" w:hAnsi="Times New Roman"/>
          <w:bCs/>
          <w:spacing w:val="-2"/>
        </w:rPr>
        <w:t>ommunication</w:t>
      </w:r>
      <w:proofErr w:type="spellEnd"/>
      <w:proofErr w:type="gramEnd"/>
      <w:r w:rsidRPr="003542BE">
        <w:rPr>
          <w:rFonts w:ascii="Times New Roman" w:hAnsi="Times New Roman"/>
          <w:bCs/>
          <w:spacing w:val="-2"/>
        </w:rPr>
        <w:t xml:space="preserve"> des données : les données ne seront communiquées qu’à des tiers autorisés par ou en vertu de la loi, notamment en application de l’article 327 du CIR92, ou à des sous-traitants de la </w:t>
      </w:r>
      <w:r>
        <w:rPr>
          <w:rFonts w:ascii="Times New Roman" w:hAnsi="Times New Roman"/>
          <w:bCs/>
          <w:spacing w:val="-2"/>
        </w:rPr>
        <w:t>c</w:t>
      </w:r>
      <w:r w:rsidRPr="003542BE">
        <w:rPr>
          <w:rFonts w:ascii="Times New Roman" w:hAnsi="Times New Roman"/>
          <w:bCs/>
          <w:spacing w:val="-2"/>
        </w:rPr>
        <w:t>ommune.</w:t>
      </w:r>
    </w:p>
    <w:p w14:paraId="721DA064" w14:textId="759F1D80" w:rsidR="003A7B87" w:rsidRPr="008C0B6E" w:rsidRDefault="003A7B87" w:rsidP="00102CA7">
      <w:pPr>
        <w:tabs>
          <w:tab w:val="left" w:pos="-720"/>
        </w:tabs>
        <w:suppressAutoHyphens/>
        <w:ind w:right="62"/>
        <w:jc w:val="both"/>
        <w:rPr>
          <w:rFonts w:ascii="Times New Roman" w:hAnsi="Times New Roman"/>
          <w:spacing w:val="-2"/>
          <w:lang w:val="fr-BE"/>
        </w:rPr>
      </w:pPr>
    </w:p>
    <w:p w14:paraId="3968B7EE" w14:textId="77777777" w:rsidR="0044021D" w:rsidRPr="00F55A90" w:rsidRDefault="0044021D" w:rsidP="00183EBB">
      <w:pPr>
        <w:tabs>
          <w:tab w:val="center" w:pos="4512"/>
        </w:tabs>
        <w:suppressAutoHyphens/>
        <w:jc w:val="center"/>
        <w:rPr>
          <w:rFonts w:ascii="Times New Roman" w:hAnsi="Times New Roman"/>
          <w:spacing w:val="-2"/>
        </w:rPr>
      </w:pPr>
      <w:r w:rsidRPr="00F55A90">
        <w:rPr>
          <w:rFonts w:ascii="Times New Roman" w:hAnsi="Times New Roman"/>
          <w:spacing w:val="-2"/>
        </w:rPr>
        <w:t>Par le Conseil,</w:t>
      </w:r>
    </w:p>
    <w:p w14:paraId="0165085F" w14:textId="77777777" w:rsidR="0044021D" w:rsidRPr="00F55A90" w:rsidRDefault="0044021D" w:rsidP="0044021D">
      <w:pPr>
        <w:tabs>
          <w:tab w:val="right" w:pos="9024"/>
        </w:tabs>
        <w:suppressAutoHyphens/>
        <w:jc w:val="both"/>
        <w:rPr>
          <w:rFonts w:ascii="Times New Roman" w:hAnsi="Times New Roman"/>
          <w:spacing w:val="-2"/>
        </w:rPr>
      </w:pPr>
      <w:r w:rsidRPr="00F55A90">
        <w:rPr>
          <w:rFonts w:ascii="Times New Roman" w:hAnsi="Times New Roman"/>
          <w:spacing w:val="-2"/>
        </w:rPr>
        <w:t>Le Secrétaire de séance,</w:t>
      </w:r>
      <w:r w:rsidRPr="00F55A90">
        <w:rPr>
          <w:rFonts w:ascii="Times New Roman" w:hAnsi="Times New Roman"/>
          <w:spacing w:val="-2"/>
        </w:rPr>
        <w:tab/>
        <w:t>Le Président de séance</w:t>
      </w:r>
    </w:p>
    <w:p w14:paraId="1BFECF00" w14:textId="50885DBF" w:rsidR="0044021D" w:rsidRPr="002D4032" w:rsidRDefault="0044021D" w:rsidP="0044021D">
      <w:pPr>
        <w:tabs>
          <w:tab w:val="left" w:pos="2160"/>
          <w:tab w:val="left" w:pos="2880"/>
          <w:tab w:val="left" w:pos="3600"/>
          <w:tab w:val="left" w:pos="4320"/>
          <w:tab w:val="left" w:pos="5040"/>
          <w:tab w:val="right" w:pos="9024"/>
        </w:tabs>
        <w:suppressAutoHyphens/>
        <w:jc w:val="both"/>
        <w:rPr>
          <w:rFonts w:ascii="Times New Roman" w:hAnsi="Times New Roman"/>
          <w:spacing w:val="-2"/>
          <w:lang w:val="en-US"/>
        </w:rPr>
      </w:pPr>
      <w:r w:rsidRPr="002D4032">
        <w:rPr>
          <w:rFonts w:ascii="Times New Roman" w:hAnsi="Times New Roman"/>
          <w:spacing w:val="-2"/>
          <w:lang w:val="en-US"/>
        </w:rPr>
        <w:t xml:space="preserve">(s) M. LENNARTS, </w:t>
      </w:r>
      <w:r w:rsidRPr="002D4032">
        <w:rPr>
          <w:rFonts w:ascii="Times New Roman" w:hAnsi="Times New Roman"/>
          <w:spacing w:val="-2"/>
          <w:lang w:val="en-US"/>
        </w:rPr>
        <w:tab/>
      </w:r>
      <w:r w:rsidRPr="002D4032">
        <w:rPr>
          <w:rFonts w:ascii="Times New Roman" w:hAnsi="Times New Roman"/>
          <w:spacing w:val="-2"/>
          <w:lang w:val="en-US"/>
        </w:rPr>
        <w:tab/>
      </w:r>
      <w:r w:rsidRPr="002D4032">
        <w:rPr>
          <w:rFonts w:ascii="Times New Roman" w:hAnsi="Times New Roman"/>
          <w:spacing w:val="-2"/>
          <w:lang w:val="en-US"/>
        </w:rPr>
        <w:tab/>
      </w:r>
      <w:r w:rsidRPr="002D4032">
        <w:rPr>
          <w:rFonts w:ascii="Times New Roman" w:hAnsi="Times New Roman"/>
          <w:spacing w:val="-2"/>
          <w:lang w:val="en-US"/>
        </w:rPr>
        <w:tab/>
      </w:r>
      <w:r w:rsidRPr="002D4032">
        <w:rPr>
          <w:rFonts w:ascii="Times New Roman" w:hAnsi="Times New Roman"/>
          <w:spacing w:val="-2"/>
          <w:lang w:val="en-US"/>
        </w:rPr>
        <w:tab/>
      </w:r>
      <w:r w:rsidRPr="002D4032">
        <w:rPr>
          <w:rFonts w:ascii="Times New Roman" w:hAnsi="Times New Roman"/>
          <w:spacing w:val="-2"/>
          <w:lang w:val="en-US"/>
        </w:rPr>
        <w:tab/>
        <w:t xml:space="preserve">(s) </w:t>
      </w:r>
      <w:r w:rsidR="002D4032" w:rsidRPr="002D4032">
        <w:rPr>
          <w:rFonts w:ascii="Times New Roman" w:hAnsi="Times New Roman"/>
          <w:spacing w:val="-2"/>
          <w:lang w:val="en-US"/>
        </w:rPr>
        <w:t>N.</w:t>
      </w:r>
      <w:r w:rsidR="002D4032">
        <w:rPr>
          <w:rFonts w:ascii="Times New Roman" w:hAnsi="Times New Roman"/>
          <w:spacing w:val="-2"/>
          <w:lang w:val="en-US"/>
        </w:rPr>
        <w:t xml:space="preserve"> TAMIGNIAU</w:t>
      </w:r>
      <w:r w:rsidRPr="002D4032">
        <w:rPr>
          <w:rFonts w:ascii="Times New Roman" w:hAnsi="Times New Roman"/>
          <w:spacing w:val="-2"/>
          <w:lang w:val="en-US"/>
        </w:rPr>
        <w:t>,</w:t>
      </w:r>
    </w:p>
    <w:p w14:paraId="1957E61B" w14:textId="6E715EBC" w:rsidR="0044021D" w:rsidRPr="0044021D" w:rsidRDefault="0044021D" w:rsidP="0044021D">
      <w:pPr>
        <w:tabs>
          <w:tab w:val="left" w:pos="2160"/>
          <w:tab w:val="left" w:pos="2880"/>
          <w:tab w:val="left" w:pos="3600"/>
          <w:tab w:val="left" w:pos="4320"/>
          <w:tab w:val="left" w:pos="5040"/>
          <w:tab w:val="right" w:pos="9024"/>
        </w:tabs>
        <w:suppressAutoHyphens/>
        <w:rPr>
          <w:rFonts w:ascii="Times New Roman" w:hAnsi="Times New Roman"/>
          <w:spacing w:val="-2"/>
        </w:rPr>
      </w:pPr>
      <w:r w:rsidRPr="00F55A90">
        <w:rPr>
          <w:rFonts w:ascii="Times New Roman" w:hAnsi="Times New Roman"/>
          <w:spacing w:val="-2"/>
        </w:rPr>
        <w:t>Directeur général</w:t>
      </w:r>
      <w:r w:rsidRPr="00F55A90">
        <w:rPr>
          <w:rFonts w:ascii="Times New Roman" w:hAnsi="Times New Roman"/>
          <w:spacing w:val="-2"/>
        </w:rPr>
        <w:tab/>
      </w:r>
      <w:r w:rsidRPr="00F55A90">
        <w:rPr>
          <w:rFonts w:ascii="Times New Roman" w:hAnsi="Times New Roman"/>
          <w:spacing w:val="-2"/>
        </w:rPr>
        <w:tab/>
      </w:r>
      <w:r w:rsidRPr="00F55A90">
        <w:rPr>
          <w:rFonts w:ascii="Times New Roman" w:hAnsi="Times New Roman"/>
          <w:spacing w:val="-2"/>
        </w:rPr>
        <w:tab/>
      </w:r>
      <w:r w:rsidRPr="00F55A90">
        <w:rPr>
          <w:rFonts w:ascii="Times New Roman" w:hAnsi="Times New Roman"/>
          <w:spacing w:val="-2"/>
        </w:rPr>
        <w:tab/>
      </w:r>
      <w:r w:rsidRPr="00F55A90">
        <w:rPr>
          <w:rFonts w:ascii="Times New Roman" w:hAnsi="Times New Roman"/>
          <w:spacing w:val="-2"/>
        </w:rPr>
        <w:tab/>
      </w:r>
      <w:r w:rsidRPr="00F55A90">
        <w:rPr>
          <w:rFonts w:ascii="Times New Roman" w:hAnsi="Times New Roman"/>
          <w:spacing w:val="-2"/>
        </w:rPr>
        <w:tab/>
        <w:t>Bourgmestre</w:t>
      </w:r>
      <w:r w:rsidRPr="00F55A90">
        <w:rPr>
          <w:rFonts w:ascii="Times New Roman" w:hAnsi="Times New Roman"/>
          <w:spacing w:val="-2"/>
        </w:rPr>
        <w:tab/>
      </w:r>
      <w:r w:rsidRPr="00F55A90">
        <w:rPr>
          <w:rFonts w:ascii="Times New Roman" w:hAnsi="Times New Roman"/>
          <w:spacing w:val="-2"/>
        </w:rPr>
        <w:tab/>
      </w:r>
      <w:r>
        <w:rPr>
          <w:rFonts w:ascii="Times New Roman" w:hAnsi="Times New Roman"/>
          <w:spacing w:val="-2"/>
        </w:rPr>
        <w:tab/>
      </w:r>
      <w:r>
        <w:rPr>
          <w:rFonts w:ascii="Times New Roman" w:hAnsi="Times New Roman"/>
          <w:b/>
          <w:spacing w:val="-2"/>
        </w:rPr>
        <w:t>Pour extrait conforme</w:t>
      </w:r>
      <w:r w:rsidR="004410CE">
        <w:rPr>
          <w:rFonts w:ascii="Times New Roman" w:hAnsi="Times New Roman"/>
          <w:b/>
          <w:spacing w:val="-2"/>
        </w:rPr>
        <w:t xml:space="preserve"> </w:t>
      </w:r>
      <w:r>
        <w:rPr>
          <w:rFonts w:ascii="Times New Roman" w:hAnsi="Times New Roman"/>
          <w:b/>
          <w:spacing w:val="-2"/>
        </w:rPr>
        <w:t>:</w:t>
      </w:r>
    </w:p>
    <w:p w14:paraId="5C235424" w14:textId="44EB8A67" w:rsidR="0044021D" w:rsidRDefault="00F36CC8" w:rsidP="0044021D">
      <w:pPr>
        <w:tabs>
          <w:tab w:val="center" w:pos="4512"/>
        </w:tabs>
        <w:suppressAutoHyphens/>
        <w:jc w:val="center"/>
        <w:rPr>
          <w:rFonts w:ascii="Times New Roman" w:hAnsi="Times New Roman"/>
          <w:b/>
          <w:spacing w:val="-2"/>
        </w:rPr>
      </w:pPr>
      <w:r>
        <w:rPr>
          <w:rFonts w:ascii="Times New Roman" w:hAnsi="Times New Roman"/>
          <w:b/>
          <w:spacing w:val="-2"/>
        </w:rPr>
        <w:t xml:space="preserve">Braine-le-Château, le </w:t>
      </w:r>
      <w:r w:rsidR="003B5B62">
        <w:rPr>
          <w:rFonts w:ascii="Times New Roman" w:hAnsi="Times New Roman"/>
          <w:b/>
          <w:spacing w:val="-2"/>
        </w:rPr>
        <w:t>30</w:t>
      </w:r>
      <w:r w:rsidR="008C0B6E">
        <w:rPr>
          <w:rFonts w:ascii="Times New Roman" w:hAnsi="Times New Roman"/>
          <w:b/>
          <w:spacing w:val="-2"/>
        </w:rPr>
        <w:t xml:space="preserve"> décembre</w:t>
      </w:r>
      <w:r w:rsidR="004A6DAA">
        <w:rPr>
          <w:rFonts w:ascii="Times New Roman" w:hAnsi="Times New Roman"/>
          <w:b/>
          <w:spacing w:val="-2"/>
        </w:rPr>
        <w:t xml:space="preserve"> </w:t>
      </w:r>
      <w:r w:rsidR="00D57BFB">
        <w:rPr>
          <w:rFonts w:ascii="Times New Roman" w:hAnsi="Times New Roman"/>
          <w:b/>
          <w:spacing w:val="-2"/>
        </w:rPr>
        <w:t>202</w:t>
      </w:r>
      <w:r w:rsidR="004410CE">
        <w:rPr>
          <w:rFonts w:ascii="Times New Roman" w:hAnsi="Times New Roman"/>
          <w:b/>
          <w:spacing w:val="-2"/>
        </w:rPr>
        <w:t>2</w:t>
      </w:r>
    </w:p>
    <w:p w14:paraId="525FBF5B" w14:textId="77777777" w:rsidR="0044021D" w:rsidRDefault="0044021D" w:rsidP="0044021D">
      <w:pPr>
        <w:tabs>
          <w:tab w:val="right" w:pos="9026"/>
        </w:tabs>
        <w:suppressAutoHyphens/>
        <w:jc w:val="both"/>
        <w:rPr>
          <w:rFonts w:ascii="Times New Roman" w:hAnsi="Times New Roman"/>
          <w:b/>
          <w:spacing w:val="-2"/>
        </w:rPr>
      </w:pPr>
      <w:r>
        <w:rPr>
          <w:rFonts w:ascii="Times New Roman" w:hAnsi="Times New Roman"/>
          <w:b/>
          <w:spacing w:val="-2"/>
        </w:rPr>
        <w:t>Le Directeur général,</w:t>
      </w:r>
      <w:r>
        <w:rPr>
          <w:rFonts w:ascii="Times New Roman" w:hAnsi="Times New Roman"/>
          <w:b/>
          <w:spacing w:val="-2"/>
        </w:rPr>
        <w:tab/>
        <w:t>Le Bourgmestre,</w:t>
      </w:r>
    </w:p>
    <w:p w14:paraId="3E3CF926" w14:textId="77777777" w:rsidR="003E2C31" w:rsidRDefault="003E2C31" w:rsidP="0044021D">
      <w:pPr>
        <w:tabs>
          <w:tab w:val="left" w:pos="-720"/>
        </w:tabs>
        <w:suppressAutoHyphens/>
        <w:jc w:val="both"/>
        <w:rPr>
          <w:rFonts w:ascii="Times New Roman" w:hAnsi="Times New Roman"/>
          <w:b/>
          <w:spacing w:val="-2"/>
        </w:rPr>
      </w:pPr>
    </w:p>
    <w:p w14:paraId="442F00A5" w14:textId="77777777" w:rsidR="00636D63" w:rsidRDefault="00636D63" w:rsidP="0044021D">
      <w:pPr>
        <w:tabs>
          <w:tab w:val="left" w:pos="-720"/>
        </w:tabs>
        <w:suppressAutoHyphens/>
        <w:jc w:val="both"/>
        <w:rPr>
          <w:rFonts w:ascii="Times New Roman" w:hAnsi="Times New Roman"/>
          <w:b/>
          <w:spacing w:val="-2"/>
        </w:rPr>
      </w:pPr>
    </w:p>
    <w:p w14:paraId="5A388B9D" w14:textId="4337D9DD" w:rsidR="0044021D" w:rsidRDefault="0044021D" w:rsidP="0044021D">
      <w:pPr>
        <w:tabs>
          <w:tab w:val="left" w:pos="-720"/>
        </w:tabs>
        <w:suppressAutoHyphens/>
        <w:jc w:val="both"/>
        <w:rPr>
          <w:rFonts w:ascii="Times New Roman" w:hAnsi="Times New Roman"/>
          <w:b/>
          <w:spacing w:val="-2"/>
        </w:rPr>
      </w:pPr>
      <w:r>
        <w:rPr>
          <w:rFonts w:ascii="Times New Roman" w:hAnsi="Times New Roman"/>
          <w:b/>
          <w:spacing w:val="-2"/>
        </w:rPr>
        <w:t>Marc LENNARTS</w:t>
      </w:r>
      <w:proofErr w:type="gramStart"/>
      <w:r>
        <w:rPr>
          <w:rFonts w:ascii="Times New Roman" w:hAnsi="Times New Roman"/>
          <w:b/>
          <w:spacing w:val="-2"/>
        </w:rPr>
        <w:tab/>
        <w:t xml:space="preserve">  </w:t>
      </w:r>
      <w:r>
        <w:rPr>
          <w:rFonts w:ascii="Times New Roman" w:hAnsi="Times New Roman"/>
          <w:b/>
          <w:spacing w:val="-2"/>
        </w:rPr>
        <w:tab/>
      </w:r>
      <w:proofErr w:type="gramEnd"/>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t xml:space="preserve">              </w:t>
      </w:r>
      <w:r w:rsidR="002D4032">
        <w:rPr>
          <w:rFonts w:ascii="Times New Roman" w:hAnsi="Times New Roman"/>
          <w:b/>
          <w:spacing w:val="-2"/>
        </w:rPr>
        <w:t xml:space="preserve"> Nicolas TAMIGNIAU</w:t>
      </w:r>
    </w:p>
    <w:p w14:paraId="4650DF6D" w14:textId="77777777" w:rsidR="009B7947" w:rsidRDefault="009B7947" w:rsidP="0044021D">
      <w:pPr>
        <w:tabs>
          <w:tab w:val="left" w:pos="-720"/>
        </w:tabs>
        <w:suppressAutoHyphens/>
        <w:jc w:val="both"/>
        <w:rPr>
          <w:rFonts w:ascii="Times New Roman" w:hAnsi="Times New Roman"/>
          <w:b/>
          <w:spacing w:val="-2"/>
        </w:rPr>
      </w:pPr>
    </w:p>
    <w:p w14:paraId="279826D3" w14:textId="7157E568" w:rsidR="009B7947" w:rsidRDefault="009B7947" w:rsidP="0044021D">
      <w:pPr>
        <w:tabs>
          <w:tab w:val="left" w:pos="-720"/>
        </w:tabs>
        <w:suppressAutoHyphens/>
        <w:jc w:val="both"/>
        <w:rPr>
          <w:rFonts w:ascii="Times New Roman" w:hAnsi="Times New Roman"/>
          <w:b/>
          <w:spacing w:val="-2"/>
        </w:rPr>
      </w:pPr>
    </w:p>
    <w:p w14:paraId="5408A916" w14:textId="6B4B96D1" w:rsidR="00B21165" w:rsidRDefault="00B21165" w:rsidP="0044021D">
      <w:pPr>
        <w:tabs>
          <w:tab w:val="left" w:pos="-720"/>
        </w:tabs>
        <w:suppressAutoHyphens/>
        <w:jc w:val="both"/>
        <w:rPr>
          <w:rFonts w:ascii="Times New Roman" w:hAnsi="Times New Roman"/>
          <w:b/>
          <w:spacing w:val="-2"/>
        </w:rPr>
      </w:pPr>
    </w:p>
    <w:p w14:paraId="4DE5CA5C" w14:textId="0390FDC6" w:rsidR="00B21165" w:rsidRDefault="00B21165" w:rsidP="0044021D">
      <w:pPr>
        <w:tabs>
          <w:tab w:val="left" w:pos="-720"/>
        </w:tabs>
        <w:suppressAutoHyphens/>
        <w:jc w:val="both"/>
        <w:rPr>
          <w:rFonts w:ascii="Times New Roman" w:hAnsi="Times New Roman"/>
          <w:b/>
          <w:spacing w:val="-2"/>
        </w:rPr>
      </w:pPr>
    </w:p>
    <w:p w14:paraId="6C6439F1" w14:textId="5C0FC869" w:rsidR="00B21165" w:rsidRDefault="00B21165" w:rsidP="0044021D">
      <w:pPr>
        <w:tabs>
          <w:tab w:val="left" w:pos="-720"/>
        </w:tabs>
        <w:suppressAutoHyphens/>
        <w:jc w:val="both"/>
        <w:rPr>
          <w:rFonts w:ascii="Times New Roman" w:hAnsi="Times New Roman"/>
          <w:b/>
          <w:spacing w:val="-2"/>
        </w:rPr>
      </w:pPr>
    </w:p>
    <w:p w14:paraId="648859B5" w14:textId="5DE64E5E" w:rsidR="00B21165" w:rsidRDefault="00B21165" w:rsidP="0044021D">
      <w:pPr>
        <w:tabs>
          <w:tab w:val="left" w:pos="-720"/>
        </w:tabs>
        <w:suppressAutoHyphens/>
        <w:jc w:val="both"/>
        <w:rPr>
          <w:rFonts w:ascii="Times New Roman" w:hAnsi="Times New Roman"/>
          <w:b/>
          <w:spacing w:val="-2"/>
        </w:rPr>
      </w:pPr>
    </w:p>
    <w:p w14:paraId="67594F47" w14:textId="68433C8B" w:rsidR="00B21165" w:rsidRDefault="00B21165" w:rsidP="0044021D">
      <w:pPr>
        <w:tabs>
          <w:tab w:val="left" w:pos="-720"/>
        </w:tabs>
        <w:suppressAutoHyphens/>
        <w:jc w:val="both"/>
        <w:rPr>
          <w:rFonts w:ascii="Times New Roman" w:hAnsi="Times New Roman"/>
          <w:b/>
          <w:spacing w:val="-2"/>
        </w:rPr>
      </w:pPr>
    </w:p>
    <w:p w14:paraId="767693F5" w14:textId="3E171AAF" w:rsidR="00B21165" w:rsidRDefault="00B21165" w:rsidP="0044021D">
      <w:pPr>
        <w:tabs>
          <w:tab w:val="left" w:pos="-720"/>
        </w:tabs>
        <w:suppressAutoHyphens/>
        <w:jc w:val="both"/>
        <w:rPr>
          <w:rFonts w:ascii="Times New Roman" w:hAnsi="Times New Roman"/>
          <w:b/>
          <w:spacing w:val="-2"/>
        </w:rPr>
      </w:pPr>
    </w:p>
    <w:p w14:paraId="17678F02" w14:textId="7AE5F49F" w:rsidR="00B21165" w:rsidRDefault="00B21165" w:rsidP="0044021D">
      <w:pPr>
        <w:tabs>
          <w:tab w:val="left" w:pos="-720"/>
        </w:tabs>
        <w:suppressAutoHyphens/>
        <w:jc w:val="both"/>
        <w:rPr>
          <w:rFonts w:ascii="Times New Roman" w:hAnsi="Times New Roman"/>
          <w:b/>
          <w:spacing w:val="-2"/>
        </w:rPr>
      </w:pPr>
    </w:p>
    <w:p w14:paraId="62E6811A" w14:textId="3FF3C0B3" w:rsidR="00B21165" w:rsidRDefault="00B21165" w:rsidP="0044021D">
      <w:pPr>
        <w:tabs>
          <w:tab w:val="left" w:pos="-720"/>
        </w:tabs>
        <w:suppressAutoHyphens/>
        <w:jc w:val="both"/>
        <w:rPr>
          <w:rFonts w:ascii="Times New Roman" w:hAnsi="Times New Roman"/>
          <w:b/>
          <w:spacing w:val="-2"/>
        </w:rPr>
      </w:pPr>
    </w:p>
    <w:p w14:paraId="05346F58" w14:textId="47A02E0D" w:rsidR="00B21165" w:rsidRDefault="00B21165" w:rsidP="0044021D">
      <w:pPr>
        <w:tabs>
          <w:tab w:val="left" w:pos="-720"/>
        </w:tabs>
        <w:suppressAutoHyphens/>
        <w:jc w:val="both"/>
        <w:rPr>
          <w:rFonts w:ascii="Times New Roman" w:hAnsi="Times New Roman"/>
          <w:b/>
          <w:spacing w:val="-2"/>
        </w:rPr>
      </w:pPr>
    </w:p>
    <w:p w14:paraId="67139391" w14:textId="751122A0" w:rsidR="00B21165" w:rsidRDefault="00B21165" w:rsidP="0044021D">
      <w:pPr>
        <w:tabs>
          <w:tab w:val="left" w:pos="-720"/>
        </w:tabs>
        <w:suppressAutoHyphens/>
        <w:jc w:val="both"/>
        <w:rPr>
          <w:rFonts w:ascii="Times New Roman" w:hAnsi="Times New Roman"/>
          <w:b/>
          <w:spacing w:val="-2"/>
        </w:rPr>
      </w:pPr>
    </w:p>
    <w:p w14:paraId="2D6A451E" w14:textId="60EA6670" w:rsidR="00B21165" w:rsidRDefault="00B21165" w:rsidP="0044021D">
      <w:pPr>
        <w:tabs>
          <w:tab w:val="left" w:pos="-720"/>
        </w:tabs>
        <w:suppressAutoHyphens/>
        <w:jc w:val="both"/>
        <w:rPr>
          <w:rFonts w:ascii="Times New Roman" w:hAnsi="Times New Roman"/>
          <w:b/>
          <w:spacing w:val="-2"/>
        </w:rPr>
      </w:pPr>
    </w:p>
    <w:p w14:paraId="1B68CF06" w14:textId="1EDAE815" w:rsidR="00B21165" w:rsidRDefault="00B21165" w:rsidP="0044021D">
      <w:pPr>
        <w:tabs>
          <w:tab w:val="left" w:pos="-720"/>
        </w:tabs>
        <w:suppressAutoHyphens/>
        <w:jc w:val="both"/>
        <w:rPr>
          <w:rFonts w:ascii="Times New Roman" w:hAnsi="Times New Roman"/>
          <w:b/>
          <w:spacing w:val="-2"/>
        </w:rPr>
      </w:pPr>
    </w:p>
    <w:p w14:paraId="4F062B5F" w14:textId="3ABAA8C3" w:rsidR="00B21165" w:rsidRDefault="00B21165" w:rsidP="0044021D">
      <w:pPr>
        <w:tabs>
          <w:tab w:val="left" w:pos="-720"/>
        </w:tabs>
        <w:suppressAutoHyphens/>
        <w:jc w:val="both"/>
        <w:rPr>
          <w:rFonts w:ascii="Times New Roman" w:hAnsi="Times New Roman"/>
          <w:b/>
          <w:spacing w:val="-2"/>
        </w:rPr>
      </w:pPr>
    </w:p>
    <w:p w14:paraId="25E92519" w14:textId="7C40E4E7" w:rsidR="00B21165" w:rsidRDefault="00B21165" w:rsidP="0044021D">
      <w:pPr>
        <w:tabs>
          <w:tab w:val="left" w:pos="-720"/>
        </w:tabs>
        <w:suppressAutoHyphens/>
        <w:jc w:val="both"/>
        <w:rPr>
          <w:rFonts w:ascii="Times New Roman" w:hAnsi="Times New Roman"/>
          <w:b/>
          <w:spacing w:val="-2"/>
        </w:rPr>
      </w:pPr>
    </w:p>
    <w:p w14:paraId="609A744B" w14:textId="206C3D2F" w:rsidR="00B21165" w:rsidRDefault="00B21165" w:rsidP="0044021D">
      <w:pPr>
        <w:tabs>
          <w:tab w:val="left" w:pos="-720"/>
        </w:tabs>
        <w:suppressAutoHyphens/>
        <w:jc w:val="both"/>
        <w:rPr>
          <w:rFonts w:ascii="Times New Roman" w:hAnsi="Times New Roman"/>
          <w:b/>
          <w:spacing w:val="-2"/>
        </w:rPr>
      </w:pPr>
    </w:p>
    <w:p w14:paraId="7374090A" w14:textId="458BC416" w:rsidR="00B21165" w:rsidRDefault="00B21165" w:rsidP="0044021D">
      <w:pPr>
        <w:tabs>
          <w:tab w:val="left" w:pos="-720"/>
        </w:tabs>
        <w:suppressAutoHyphens/>
        <w:jc w:val="both"/>
        <w:rPr>
          <w:rFonts w:ascii="Times New Roman" w:hAnsi="Times New Roman"/>
          <w:b/>
          <w:spacing w:val="-2"/>
        </w:rPr>
      </w:pPr>
    </w:p>
    <w:p w14:paraId="1DEE58C9" w14:textId="5BD0D3DC" w:rsidR="00B21165" w:rsidRDefault="00B21165" w:rsidP="0044021D">
      <w:pPr>
        <w:tabs>
          <w:tab w:val="left" w:pos="-720"/>
        </w:tabs>
        <w:suppressAutoHyphens/>
        <w:jc w:val="both"/>
        <w:rPr>
          <w:rFonts w:ascii="Times New Roman" w:hAnsi="Times New Roman"/>
          <w:b/>
          <w:spacing w:val="-2"/>
        </w:rPr>
      </w:pPr>
    </w:p>
    <w:p w14:paraId="755C8BA4" w14:textId="7A6601EB" w:rsidR="00B21165" w:rsidRDefault="00B21165" w:rsidP="0044021D">
      <w:pPr>
        <w:tabs>
          <w:tab w:val="left" w:pos="-720"/>
        </w:tabs>
        <w:suppressAutoHyphens/>
        <w:jc w:val="both"/>
        <w:rPr>
          <w:rFonts w:ascii="Times New Roman" w:hAnsi="Times New Roman"/>
          <w:b/>
          <w:spacing w:val="-2"/>
        </w:rPr>
      </w:pPr>
    </w:p>
    <w:p w14:paraId="36649194" w14:textId="4B31A252" w:rsidR="00B21165" w:rsidRDefault="00B21165" w:rsidP="0044021D">
      <w:pPr>
        <w:tabs>
          <w:tab w:val="left" w:pos="-720"/>
        </w:tabs>
        <w:suppressAutoHyphens/>
        <w:jc w:val="both"/>
        <w:rPr>
          <w:rFonts w:ascii="Times New Roman" w:hAnsi="Times New Roman"/>
          <w:b/>
          <w:spacing w:val="-2"/>
        </w:rPr>
      </w:pPr>
    </w:p>
    <w:p w14:paraId="4A2D0F89" w14:textId="3DB9DC40" w:rsidR="00B21165" w:rsidRDefault="00B21165" w:rsidP="0044021D">
      <w:pPr>
        <w:tabs>
          <w:tab w:val="left" w:pos="-720"/>
        </w:tabs>
        <w:suppressAutoHyphens/>
        <w:jc w:val="both"/>
        <w:rPr>
          <w:rFonts w:ascii="Times New Roman" w:hAnsi="Times New Roman"/>
          <w:b/>
          <w:spacing w:val="-2"/>
        </w:rPr>
      </w:pPr>
    </w:p>
    <w:p w14:paraId="1E436928" w14:textId="1B25D835" w:rsidR="00B21165" w:rsidRDefault="00B21165" w:rsidP="0044021D">
      <w:pPr>
        <w:tabs>
          <w:tab w:val="left" w:pos="-720"/>
        </w:tabs>
        <w:suppressAutoHyphens/>
        <w:jc w:val="both"/>
        <w:rPr>
          <w:rFonts w:ascii="Times New Roman" w:hAnsi="Times New Roman"/>
          <w:b/>
          <w:spacing w:val="-2"/>
        </w:rPr>
      </w:pPr>
    </w:p>
    <w:p w14:paraId="15E43755" w14:textId="6F2B75B1" w:rsidR="00B21165" w:rsidRDefault="00B21165" w:rsidP="0044021D">
      <w:pPr>
        <w:tabs>
          <w:tab w:val="left" w:pos="-720"/>
        </w:tabs>
        <w:suppressAutoHyphens/>
        <w:jc w:val="both"/>
        <w:rPr>
          <w:rFonts w:ascii="Times New Roman" w:hAnsi="Times New Roman"/>
          <w:b/>
          <w:spacing w:val="-2"/>
        </w:rPr>
      </w:pPr>
    </w:p>
    <w:p w14:paraId="714F01E1" w14:textId="7F081B3B" w:rsidR="00B21165" w:rsidRDefault="00B21165" w:rsidP="0044021D">
      <w:pPr>
        <w:tabs>
          <w:tab w:val="left" w:pos="-720"/>
        </w:tabs>
        <w:suppressAutoHyphens/>
        <w:jc w:val="both"/>
        <w:rPr>
          <w:rFonts w:ascii="Times New Roman" w:hAnsi="Times New Roman"/>
          <w:b/>
          <w:spacing w:val="-2"/>
        </w:rPr>
      </w:pPr>
    </w:p>
    <w:p w14:paraId="7509A86E" w14:textId="0E8F89DC" w:rsidR="00B21165" w:rsidRDefault="00B21165" w:rsidP="0044021D">
      <w:pPr>
        <w:tabs>
          <w:tab w:val="left" w:pos="-720"/>
        </w:tabs>
        <w:suppressAutoHyphens/>
        <w:jc w:val="both"/>
        <w:rPr>
          <w:rFonts w:ascii="Times New Roman" w:hAnsi="Times New Roman"/>
          <w:b/>
          <w:spacing w:val="-2"/>
        </w:rPr>
      </w:pPr>
    </w:p>
    <w:p w14:paraId="33A8872D" w14:textId="6356A369" w:rsidR="00B21165" w:rsidRDefault="00B21165" w:rsidP="0044021D">
      <w:pPr>
        <w:tabs>
          <w:tab w:val="left" w:pos="-720"/>
        </w:tabs>
        <w:suppressAutoHyphens/>
        <w:jc w:val="both"/>
        <w:rPr>
          <w:rFonts w:ascii="Times New Roman" w:hAnsi="Times New Roman"/>
          <w:b/>
          <w:spacing w:val="-2"/>
        </w:rPr>
      </w:pPr>
    </w:p>
    <w:p w14:paraId="0DC7D9BA" w14:textId="46F85B3C" w:rsidR="00B21165" w:rsidRDefault="00B21165" w:rsidP="0044021D">
      <w:pPr>
        <w:tabs>
          <w:tab w:val="left" w:pos="-720"/>
        </w:tabs>
        <w:suppressAutoHyphens/>
        <w:jc w:val="both"/>
        <w:rPr>
          <w:rFonts w:ascii="Times New Roman" w:hAnsi="Times New Roman"/>
          <w:b/>
          <w:spacing w:val="-2"/>
        </w:rPr>
      </w:pPr>
    </w:p>
    <w:p w14:paraId="40D0DC25" w14:textId="279A5EFE" w:rsidR="00B21165" w:rsidRDefault="00B21165" w:rsidP="0044021D">
      <w:pPr>
        <w:tabs>
          <w:tab w:val="left" w:pos="-720"/>
        </w:tabs>
        <w:suppressAutoHyphens/>
        <w:jc w:val="both"/>
        <w:rPr>
          <w:rFonts w:ascii="Times New Roman" w:hAnsi="Times New Roman"/>
          <w:b/>
          <w:spacing w:val="-2"/>
        </w:rPr>
      </w:pPr>
    </w:p>
    <w:p w14:paraId="683B1129" w14:textId="3D0E3866" w:rsidR="00B21165" w:rsidRDefault="00B21165" w:rsidP="0044021D">
      <w:pPr>
        <w:tabs>
          <w:tab w:val="left" w:pos="-720"/>
        </w:tabs>
        <w:suppressAutoHyphens/>
        <w:jc w:val="both"/>
        <w:rPr>
          <w:rFonts w:ascii="Times New Roman" w:hAnsi="Times New Roman"/>
          <w:b/>
          <w:spacing w:val="-2"/>
        </w:rPr>
      </w:pPr>
    </w:p>
    <w:p w14:paraId="6596671C" w14:textId="55FE9701" w:rsidR="00B21165" w:rsidRDefault="00B21165" w:rsidP="0044021D">
      <w:pPr>
        <w:tabs>
          <w:tab w:val="left" w:pos="-720"/>
        </w:tabs>
        <w:suppressAutoHyphens/>
        <w:jc w:val="both"/>
        <w:rPr>
          <w:rFonts w:ascii="Times New Roman" w:hAnsi="Times New Roman"/>
          <w:b/>
          <w:spacing w:val="-2"/>
        </w:rPr>
      </w:pPr>
    </w:p>
    <w:p w14:paraId="22F3E88B" w14:textId="022CD48C" w:rsidR="00B21165" w:rsidRDefault="00B21165" w:rsidP="0044021D">
      <w:pPr>
        <w:tabs>
          <w:tab w:val="left" w:pos="-720"/>
        </w:tabs>
        <w:suppressAutoHyphens/>
        <w:jc w:val="both"/>
        <w:rPr>
          <w:rFonts w:ascii="Times New Roman" w:hAnsi="Times New Roman"/>
          <w:b/>
          <w:spacing w:val="-2"/>
        </w:rPr>
      </w:pPr>
    </w:p>
    <w:p w14:paraId="0CE2AD3E" w14:textId="6F1CE7B5" w:rsidR="00B21165" w:rsidRDefault="00B21165" w:rsidP="0044021D">
      <w:pPr>
        <w:tabs>
          <w:tab w:val="left" w:pos="-720"/>
        </w:tabs>
        <w:suppressAutoHyphens/>
        <w:jc w:val="both"/>
        <w:rPr>
          <w:rFonts w:ascii="Times New Roman" w:hAnsi="Times New Roman"/>
          <w:b/>
          <w:spacing w:val="-2"/>
        </w:rPr>
      </w:pPr>
    </w:p>
    <w:p w14:paraId="437175D5" w14:textId="001C6DAC" w:rsidR="00B21165" w:rsidRPr="00B21165" w:rsidRDefault="00B21165" w:rsidP="00B21165">
      <w:pPr>
        <w:tabs>
          <w:tab w:val="left" w:pos="-720"/>
        </w:tabs>
        <w:suppressAutoHyphens/>
        <w:jc w:val="center"/>
        <w:rPr>
          <w:rFonts w:ascii="Times New Roman" w:hAnsi="Times New Roman"/>
          <w:bCs/>
          <w:spacing w:val="-2"/>
          <w:sz w:val="16"/>
          <w:szCs w:val="16"/>
        </w:rPr>
      </w:pPr>
      <w:r w:rsidRPr="00B21165">
        <w:rPr>
          <w:rFonts w:ascii="Times New Roman" w:hAnsi="Times New Roman"/>
          <w:bCs/>
          <w:spacing w:val="-2"/>
          <w:sz w:val="16"/>
          <w:szCs w:val="16"/>
        </w:rPr>
        <w:fldChar w:fldCharType="begin"/>
      </w:r>
      <w:r w:rsidRPr="00B21165">
        <w:rPr>
          <w:rFonts w:ascii="Times New Roman" w:hAnsi="Times New Roman"/>
          <w:bCs/>
          <w:spacing w:val="-2"/>
          <w:sz w:val="16"/>
          <w:szCs w:val="16"/>
        </w:rPr>
        <w:instrText xml:space="preserve"> FILENAME  \p  \* MERGEFORMAT </w:instrText>
      </w:r>
      <w:r w:rsidRPr="00B21165">
        <w:rPr>
          <w:rFonts w:ascii="Times New Roman" w:hAnsi="Times New Roman"/>
          <w:bCs/>
          <w:spacing w:val="-2"/>
          <w:sz w:val="16"/>
          <w:szCs w:val="16"/>
        </w:rPr>
        <w:fldChar w:fldCharType="separate"/>
      </w:r>
      <w:r w:rsidRPr="00B21165">
        <w:rPr>
          <w:rFonts w:ascii="Times New Roman" w:hAnsi="Times New Roman"/>
          <w:bCs/>
          <w:noProof/>
          <w:spacing w:val="-2"/>
          <w:sz w:val="16"/>
          <w:szCs w:val="16"/>
        </w:rPr>
        <w:t>C:\Users\PIETRONSE\Desktop\TAXES 2019-2024\REDEVANCE DOSSIERS URBANISME\redevance urbanisme 23.docx</w:t>
      </w:r>
      <w:r w:rsidRPr="00B21165">
        <w:rPr>
          <w:rFonts w:ascii="Times New Roman" w:hAnsi="Times New Roman"/>
          <w:bCs/>
          <w:spacing w:val="-2"/>
          <w:sz w:val="16"/>
          <w:szCs w:val="16"/>
        </w:rPr>
        <w:fldChar w:fldCharType="end"/>
      </w:r>
    </w:p>
    <w:sectPr w:rsidR="00B21165" w:rsidRPr="00B21165" w:rsidSect="00451175">
      <w:endnotePr>
        <w:numFmt w:val="decimal"/>
      </w:endnotePr>
      <w:pgSz w:w="11905" w:h="16837" w:code="9"/>
      <w:pgMar w:top="238" w:right="1418" w:bottom="238" w:left="1418" w:header="57" w:footer="5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5B32" w14:textId="77777777" w:rsidR="00DA1775" w:rsidRDefault="00DA1775">
      <w:pPr>
        <w:spacing w:line="20" w:lineRule="exact"/>
        <w:rPr>
          <w:sz w:val="24"/>
        </w:rPr>
      </w:pPr>
    </w:p>
  </w:endnote>
  <w:endnote w:type="continuationSeparator" w:id="0">
    <w:p w14:paraId="1E2D7D11" w14:textId="77777777" w:rsidR="00DA1775" w:rsidRDefault="00DA1775">
      <w:r>
        <w:rPr>
          <w:sz w:val="24"/>
        </w:rPr>
        <w:t xml:space="preserve"> </w:t>
      </w:r>
    </w:p>
  </w:endnote>
  <w:endnote w:type="continuationNotice" w:id="1">
    <w:p w14:paraId="3CCD830E" w14:textId="77777777" w:rsidR="00DA1775" w:rsidRDefault="00DA177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FA03" w14:textId="77777777" w:rsidR="00DA1775" w:rsidRDefault="00DA1775">
      <w:r>
        <w:rPr>
          <w:sz w:val="24"/>
        </w:rPr>
        <w:separator/>
      </w:r>
    </w:p>
  </w:footnote>
  <w:footnote w:type="continuationSeparator" w:id="0">
    <w:p w14:paraId="02D3A66C" w14:textId="77777777" w:rsidR="00DA1775" w:rsidRDefault="00DA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8FE"/>
    <w:multiLevelType w:val="singleLevel"/>
    <w:tmpl w:val="36D046C4"/>
    <w:lvl w:ilvl="0">
      <w:numFmt w:val="bullet"/>
      <w:lvlText w:val="-"/>
      <w:lvlJc w:val="left"/>
      <w:pPr>
        <w:tabs>
          <w:tab w:val="num" w:pos="1442"/>
        </w:tabs>
        <w:ind w:left="1442" w:hanging="720"/>
      </w:pPr>
      <w:rPr>
        <w:rFonts w:hint="default"/>
      </w:rPr>
    </w:lvl>
  </w:abstractNum>
  <w:abstractNum w:abstractNumId="1" w15:restartNumberingAfterBreak="0">
    <w:nsid w:val="079642F3"/>
    <w:multiLevelType w:val="singleLevel"/>
    <w:tmpl w:val="4A82B6FA"/>
    <w:lvl w:ilvl="0">
      <w:start w:val="13"/>
      <w:numFmt w:val="upperLetter"/>
      <w:lvlText w:val="%1."/>
      <w:lvlJc w:val="left"/>
      <w:pPr>
        <w:tabs>
          <w:tab w:val="num" w:pos="2160"/>
        </w:tabs>
        <w:ind w:left="2160" w:hanging="720"/>
      </w:pPr>
      <w:rPr>
        <w:rFonts w:hint="default"/>
      </w:rPr>
    </w:lvl>
  </w:abstractNum>
  <w:abstractNum w:abstractNumId="2" w15:restartNumberingAfterBreak="0">
    <w:nsid w:val="1A1A01F3"/>
    <w:multiLevelType w:val="singleLevel"/>
    <w:tmpl w:val="E3B2CCFE"/>
    <w:lvl w:ilvl="0">
      <w:start w:val="13"/>
      <w:numFmt w:val="upperLetter"/>
      <w:lvlText w:val="%1."/>
      <w:lvlJc w:val="left"/>
      <w:pPr>
        <w:tabs>
          <w:tab w:val="num" w:pos="2160"/>
        </w:tabs>
        <w:ind w:left="2160" w:hanging="720"/>
      </w:pPr>
      <w:rPr>
        <w:rFonts w:hint="default"/>
      </w:rPr>
    </w:lvl>
  </w:abstractNum>
  <w:abstractNum w:abstractNumId="3" w15:restartNumberingAfterBreak="0">
    <w:nsid w:val="24B31239"/>
    <w:multiLevelType w:val="singleLevel"/>
    <w:tmpl w:val="8E524778"/>
    <w:lvl w:ilvl="0">
      <w:start w:val="13"/>
      <w:numFmt w:val="upperLetter"/>
      <w:lvlText w:val="%1."/>
      <w:lvlJc w:val="left"/>
      <w:pPr>
        <w:tabs>
          <w:tab w:val="num" w:pos="2160"/>
        </w:tabs>
        <w:ind w:left="2160" w:hanging="720"/>
      </w:pPr>
      <w:rPr>
        <w:rFonts w:hint="default"/>
        <w:b w:val="0"/>
      </w:rPr>
    </w:lvl>
  </w:abstractNum>
  <w:abstractNum w:abstractNumId="4" w15:restartNumberingAfterBreak="0">
    <w:nsid w:val="24C138AA"/>
    <w:multiLevelType w:val="hybridMultilevel"/>
    <w:tmpl w:val="BD5E32FA"/>
    <w:lvl w:ilvl="0" w:tplc="FD3A55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EA3209"/>
    <w:multiLevelType w:val="hybridMultilevel"/>
    <w:tmpl w:val="0D585F00"/>
    <w:lvl w:ilvl="0" w:tplc="9A820618">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63E1B2A"/>
    <w:multiLevelType w:val="hybridMultilevel"/>
    <w:tmpl w:val="5F3A93BC"/>
    <w:lvl w:ilvl="0" w:tplc="9278A26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21593C"/>
    <w:multiLevelType w:val="singleLevel"/>
    <w:tmpl w:val="26E20E02"/>
    <w:lvl w:ilvl="0">
      <w:numFmt w:val="bullet"/>
      <w:lvlText w:val="-"/>
      <w:lvlJc w:val="left"/>
      <w:pPr>
        <w:tabs>
          <w:tab w:val="num" w:pos="1442"/>
        </w:tabs>
        <w:ind w:left="1442" w:hanging="720"/>
      </w:pPr>
      <w:rPr>
        <w:rFonts w:hint="default"/>
      </w:rPr>
    </w:lvl>
  </w:abstractNum>
  <w:abstractNum w:abstractNumId="8" w15:restartNumberingAfterBreak="0">
    <w:nsid w:val="4AC52559"/>
    <w:multiLevelType w:val="multilevel"/>
    <w:tmpl w:val="DD7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8E15EC"/>
    <w:multiLevelType w:val="singleLevel"/>
    <w:tmpl w:val="5148B5B0"/>
    <w:lvl w:ilvl="0">
      <w:start w:val="13"/>
      <w:numFmt w:val="upperLetter"/>
      <w:lvlText w:val="%1."/>
      <w:lvlJc w:val="left"/>
      <w:pPr>
        <w:tabs>
          <w:tab w:val="num" w:pos="2160"/>
        </w:tabs>
        <w:ind w:left="2160" w:hanging="720"/>
      </w:pPr>
      <w:rPr>
        <w:rFonts w:hint="default"/>
      </w:rPr>
    </w:lvl>
  </w:abstractNum>
  <w:abstractNum w:abstractNumId="10" w15:restartNumberingAfterBreak="0">
    <w:nsid w:val="67DC257F"/>
    <w:multiLevelType w:val="hybridMultilevel"/>
    <w:tmpl w:val="64F47A2A"/>
    <w:lvl w:ilvl="0" w:tplc="D3866822">
      <w:start w:val="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E796C2D"/>
    <w:multiLevelType w:val="hybridMultilevel"/>
    <w:tmpl w:val="93E680AA"/>
    <w:lvl w:ilvl="0" w:tplc="4E9AF91E">
      <w:start w:val="1"/>
      <w:numFmt w:val="decimal"/>
      <w:lvlText w:val="%1."/>
      <w:lvlJc w:val="left"/>
      <w:pPr>
        <w:ind w:left="422" w:hanging="360"/>
      </w:pPr>
      <w:rPr>
        <w:rFonts w:hint="default"/>
      </w:rPr>
    </w:lvl>
    <w:lvl w:ilvl="1" w:tplc="040C0019" w:tentative="1">
      <w:start w:val="1"/>
      <w:numFmt w:val="lowerLetter"/>
      <w:lvlText w:val="%2."/>
      <w:lvlJc w:val="left"/>
      <w:pPr>
        <w:ind w:left="1142" w:hanging="360"/>
      </w:pPr>
    </w:lvl>
    <w:lvl w:ilvl="2" w:tplc="040C001B" w:tentative="1">
      <w:start w:val="1"/>
      <w:numFmt w:val="lowerRoman"/>
      <w:lvlText w:val="%3."/>
      <w:lvlJc w:val="right"/>
      <w:pPr>
        <w:ind w:left="1862" w:hanging="180"/>
      </w:pPr>
    </w:lvl>
    <w:lvl w:ilvl="3" w:tplc="040C000F" w:tentative="1">
      <w:start w:val="1"/>
      <w:numFmt w:val="decimal"/>
      <w:lvlText w:val="%4."/>
      <w:lvlJc w:val="left"/>
      <w:pPr>
        <w:ind w:left="2582" w:hanging="360"/>
      </w:pPr>
    </w:lvl>
    <w:lvl w:ilvl="4" w:tplc="040C0019" w:tentative="1">
      <w:start w:val="1"/>
      <w:numFmt w:val="lowerLetter"/>
      <w:lvlText w:val="%5."/>
      <w:lvlJc w:val="left"/>
      <w:pPr>
        <w:ind w:left="3302" w:hanging="360"/>
      </w:pPr>
    </w:lvl>
    <w:lvl w:ilvl="5" w:tplc="040C001B" w:tentative="1">
      <w:start w:val="1"/>
      <w:numFmt w:val="lowerRoman"/>
      <w:lvlText w:val="%6."/>
      <w:lvlJc w:val="right"/>
      <w:pPr>
        <w:ind w:left="4022" w:hanging="180"/>
      </w:pPr>
    </w:lvl>
    <w:lvl w:ilvl="6" w:tplc="040C000F" w:tentative="1">
      <w:start w:val="1"/>
      <w:numFmt w:val="decimal"/>
      <w:lvlText w:val="%7."/>
      <w:lvlJc w:val="left"/>
      <w:pPr>
        <w:ind w:left="4742" w:hanging="360"/>
      </w:pPr>
    </w:lvl>
    <w:lvl w:ilvl="7" w:tplc="040C0019" w:tentative="1">
      <w:start w:val="1"/>
      <w:numFmt w:val="lowerLetter"/>
      <w:lvlText w:val="%8."/>
      <w:lvlJc w:val="left"/>
      <w:pPr>
        <w:ind w:left="5462" w:hanging="360"/>
      </w:pPr>
    </w:lvl>
    <w:lvl w:ilvl="8" w:tplc="040C001B" w:tentative="1">
      <w:start w:val="1"/>
      <w:numFmt w:val="lowerRoman"/>
      <w:lvlText w:val="%9."/>
      <w:lvlJc w:val="right"/>
      <w:pPr>
        <w:ind w:left="6182" w:hanging="180"/>
      </w:pPr>
    </w:lvl>
  </w:abstractNum>
  <w:abstractNum w:abstractNumId="12" w15:restartNumberingAfterBreak="0">
    <w:nsid w:val="72394DBF"/>
    <w:multiLevelType w:val="singleLevel"/>
    <w:tmpl w:val="D6841E68"/>
    <w:lvl w:ilvl="0">
      <w:start w:val="13"/>
      <w:numFmt w:val="upperLetter"/>
      <w:lvlText w:val="%1."/>
      <w:lvlJc w:val="left"/>
      <w:pPr>
        <w:tabs>
          <w:tab w:val="num" w:pos="2160"/>
        </w:tabs>
        <w:ind w:left="2160" w:hanging="720"/>
      </w:pPr>
      <w:rPr>
        <w:rFonts w:hint="default"/>
      </w:rPr>
    </w:lvl>
  </w:abstractNum>
  <w:abstractNum w:abstractNumId="13" w15:restartNumberingAfterBreak="0">
    <w:nsid w:val="7486123B"/>
    <w:multiLevelType w:val="hybridMultilevel"/>
    <w:tmpl w:val="A030E8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14914732">
    <w:abstractNumId w:val="1"/>
  </w:num>
  <w:num w:numId="2" w16cid:durableId="952595070">
    <w:abstractNumId w:val="2"/>
  </w:num>
  <w:num w:numId="3" w16cid:durableId="728307466">
    <w:abstractNumId w:val="9"/>
  </w:num>
  <w:num w:numId="4" w16cid:durableId="1133061813">
    <w:abstractNumId w:val="12"/>
  </w:num>
  <w:num w:numId="5" w16cid:durableId="1530407726">
    <w:abstractNumId w:val="7"/>
  </w:num>
  <w:num w:numId="6" w16cid:durableId="602615231">
    <w:abstractNumId w:val="0"/>
  </w:num>
  <w:num w:numId="7" w16cid:durableId="1280650320">
    <w:abstractNumId w:val="3"/>
  </w:num>
  <w:num w:numId="8" w16cid:durableId="1584757305">
    <w:abstractNumId w:val="3"/>
    <w:lvlOverride w:ilvl="0">
      <w:startOverride w:val="13"/>
    </w:lvlOverride>
  </w:num>
  <w:num w:numId="9" w16cid:durableId="814571789">
    <w:abstractNumId w:val="11"/>
  </w:num>
  <w:num w:numId="10" w16cid:durableId="1523009723">
    <w:abstractNumId w:val="10"/>
  </w:num>
  <w:num w:numId="11" w16cid:durableId="1752387209">
    <w:abstractNumId w:val="5"/>
  </w:num>
  <w:num w:numId="12" w16cid:durableId="2055345083">
    <w:abstractNumId w:val="13"/>
  </w:num>
  <w:num w:numId="13" w16cid:durableId="363136077">
    <w:abstractNumId w:val="8"/>
  </w:num>
  <w:num w:numId="14" w16cid:durableId="1895120421">
    <w:abstractNumId w:val="4"/>
  </w:num>
  <w:num w:numId="15" w16cid:durableId="110063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16"/>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5"/>
    <w:rsid w:val="00004D8A"/>
    <w:rsid w:val="0000650C"/>
    <w:rsid w:val="000115A2"/>
    <w:rsid w:val="00015694"/>
    <w:rsid w:val="000240EC"/>
    <w:rsid w:val="00027311"/>
    <w:rsid w:val="0003069D"/>
    <w:rsid w:val="00032BAC"/>
    <w:rsid w:val="00050CD8"/>
    <w:rsid w:val="00052A43"/>
    <w:rsid w:val="00054AE6"/>
    <w:rsid w:val="00063D2D"/>
    <w:rsid w:val="000722FA"/>
    <w:rsid w:val="00090519"/>
    <w:rsid w:val="000A05F2"/>
    <w:rsid w:val="000B0449"/>
    <w:rsid w:val="000B32C1"/>
    <w:rsid w:val="000C578E"/>
    <w:rsid w:val="000E6049"/>
    <w:rsid w:val="000F35B6"/>
    <w:rsid w:val="00102CA7"/>
    <w:rsid w:val="00110C76"/>
    <w:rsid w:val="0011512F"/>
    <w:rsid w:val="00117E14"/>
    <w:rsid w:val="00120F8A"/>
    <w:rsid w:val="00121722"/>
    <w:rsid w:val="001316DC"/>
    <w:rsid w:val="001562F8"/>
    <w:rsid w:val="001646A1"/>
    <w:rsid w:val="00164D75"/>
    <w:rsid w:val="00175291"/>
    <w:rsid w:val="001775AB"/>
    <w:rsid w:val="00183EBB"/>
    <w:rsid w:val="001849B6"/>
    <w:rsid w:val="00186E9C"/>
    <w:rsid w:val="00192100"/>
    <w:rsid w:val="00193413"/>
    <w:rsid w:val="00195673"/>
    <w:rsid w:val="001A06C8"/>
    <w:rsid w:val="001A2FF1"/>
    <w:rsid w:val="001A4CB0"/>
    <w:rsid w:val="001A794F"/>
    <w:rsid w:val="001A7C4B"/>
    <w:rsid w:val="001B0F72"/>
    <w:rsid w:val="001C2E5C"/>
    <w:rsid w:val="001D4A19"/>
    <w:rsid w:val="001D7740"/>
    <w:rsid w:val="001E65B2"/>
    <w:rsid w:val="001F0A55"/>
    <w:rsid w:val="001F7B79"/>
    <w:rsid w:val="00205E61"/>
    <w:rsid w:val="00206564"/>
    <w:rsid w:val="00234197"/>
    <w:rsid w:val="00235CFC"/>
    <w:rsid w:val="002360E0"/>
    <w:rsid w:val="0025133C"/>
    <w:rsid w:val="00262A49"/>
    <w:rsid w:val="00270D9E"/>
    <w:rsid w:val="00277297"/>
    <w:rsid w:val="002971D2"/>
    <w:rsid w:val="002B6816"/>
    <w:rsid w:val="002D4032"/>
    <w:rsid w:val="002D43A0"/>
    <w:rsid w:val="002D46C5"/>
    <w:rsid w:val="002D4C83"/>
    <w:rsid w:val="002D5A0E"/>
    <w:rsid w:val="002D7450"/>
    <w:rsid w:val="002E5E55"/>
    <w:rsid w:val="002F2A44"/>
    <w:rsid w:val="002F40D1"/>
    <w:rsid w:val="002F574C"/>
    <w:rsid w:val="00317F01"/>
    <w:rsid w:val="00320C2C"/>
    <w:rsid w:val="0032209F"/>
    <w:rsid w:val="003264FE"/>
    <w:rsid w:val="0033629C"/>
    <w:rsid w:val="003520F1"/>
    <w:rsid w:val="00355E87"/>
    <w:rsid w:val="00384E2D"/>
    <w:rsid w:val="00395722"/>
    <w:rsid w:val="00395837"/>
    <w:rsid w:val="0039714A"/>
    <w:rsid w:val="003A7B87"/>
    <w:rsid w:val="003B5B62"/>
    <w:rsid w:val="003B6C90"/>
    <w:rsid w:val="003D139C"/>
    <w:rsid w:val="003D51DE"/>
    <w:rsid w:val="003D6B6F"/>
    <w:rsid w:val="003E0576"/>
    <w:rsid w:val="003E2C31"/>
    <w:rsid w:val="003E3D2C"/>
    <w:rsid w:val="003E7CB7"/>
    <w:rsid w:val="00400DF4"/>
    <w:rsid w:val="0040635A"/>
    <w:rsid w:val="00434791"/>
    <w:rsid w:val="0044021D"/>
    <w:rsid w:val="004410CE"/>
    <w:rsid w:val="004418F5"/>
    <w:rsid w:val="00443C60"/>
    <w:rsid w:val="00446B06"/>
    <w:rsid w:val="00451175"/>
    <w:rsid w:val="004564E4"/>
    <w:rsid w:val="0046469C"/>
    <w:rsid w:val="00472FED"/>
    <w:rsid w:val="00486E08"/>
    <w:rsid w:val="004A6DAA"/>
    <w:rsid w:val="004B3E2C"/>
    <w:rsid w:val="004B4B40"/>
    <w:rsid w:val="004B53FD"/>
    <w:rsid w:val="004C51C2"/>
    <w:rsid w:val="004E1790"/>
    <w:rsid w:val="004F7E81"/>
    <w:rsid w:val="00507A3E"/>
    <w:rsid w:val="0051763E"/>
    <w:rsid w:val="0052082C"/>
    <w:rsid w:val="00525FA5"/>
    <w:rsid w:val="00532F66"/>
    <w:rsid w:val="005342E9"/>
    <w:rsid w:val="00534F86"/>
    <w:rsid w:val="0054038A"/>
    <w:rsid w:val="00540986"/>
    <w:rsid w:val="00553171"/>
    <w:rsid w:val="0055488B"/>
    <w:rsid w:val="005552BB"/>
    <w:rsid w:val="00556E0C"/>
    <w:rsid w:val="00572E8C"/>
    <w:rsid w:val="00574C25"/>
    <w:rsid w:val="00582DE2"/>
    <w:rsid w:val="005903C8"/>
    <w:rsid w:val="00595FB8"/>
    <w:rsid w:val="005B529C"/>
    <w:rsid w:val="005B62AA"/>
    <w:rsid w:val="005B6574"/>
    <w:rsid w:val="005C00CF"/>
    <w:rsid w:val="005C0FD4"/>
    <w:rsid w:val="005C13EB"/>
    <w:rsid w:val="005C6E76"/>
    <w:rsid w:val="005D1A47"/>
    <w:rsid w:val="005F17CD"/>
    <w:rsid w:val="006024AD"/>
    <w:rsid w:val="00621D2D"/>
    <w:rsid w:val="00631F45"/>
    <w:rsid w:val="00632164"/>
    <w:rsid w:val="00636D63"/>
    <w:rsid w:val="00643A82"/>
    <w:rsid w:val="0064733C"/>
    <w:rsid w:val="00656C16"/>
    <w:rsid w:val="00671E79"/>
    <w:rsid w:val="00676F3C"/>
    <w:rsid w:val="00684CE5"/>
    <w:rsid w:val="00685F56"/>
    <w:rsid w:val="006A6D09"/>
    <w:rsid w:val="006A6D79"/>
    <w:rsid w:val="006B65BC"/>
    <w:rsid w:val="006C276A"/>
    <w:rsid w:val="006C4CF3"/>
    <w:rsid w:val="006C6A28"/>
    <w:rsid w:val="006C6DA2"/>
    <w:rsid w:val="006D6A3F"/>
    <w:rsid w:val="006E5901"/>
    <w:rsid w:val="006F0129"/>
    <w:rsid w:val="006F1728"/>
    <w:rsid w:val="006F66F6"/>
    <w:rsid w:val="00702FA1"/>
    <w:rsid w:val="00703832"/>
    <w:rsid w:val="00704592"/>
    <w:rsid w:val="00706A5C"/>
    <w:rsid w:val="00712266"/>
    <w:rsid w:val="00721A44"/>
    <w:rsid w:val="00724B55"/>
    <w:rsid w:val="00726130"/>
    <w:rsid w:val="007432E7"/>
    <w:rsid w:val="0075608E"/>
    <w:rsid w:val="0076644B"/>
    <w:rsid w:val="00771D76"/>
    <w:rsid w:val="0077223C"/>
    <w:rsid w:val="00782395"/>
    <w:rsid w:val="00783A1F"/>
    <w:rsid w:val="0078626C"/>
    <w:rsid w:val="007866CB"/>
    <w:rsid w:val="007923B8"/>
    <w:rsid w:val="00794947"/>
    <w:rsid w:val="007A4C2E"/>
    <w:rsid w:val="007A75ED"/>
    <w:rsid w:val="007B0C9C"/>
    <w:rsid w:val="007B1EAE"/>
    <w:rsid w:val="007C3FFA"/>
    <w:rsid w:val="007D26D0"/>
    <w:rsid w:val="007E2766"/>
    <w:rsid w:val="008008DB"/>
    <w:rsid w:val="00801531"/>
    <w:rsid w:val="00805611"/>
    <w:rsid w:val="00811575"/>
    <w:rsid w:val="00816175"/>
    <w:rsid w:val="00820F21"/>
    <w:rsid w:val="0082723C"/>
    <w:rsid w:val="00830044"/>
    <w:rsid w:val="00832C1F"/>
    <w:rsid w:val="00834AFF"/>
    <w:rsid w:val="008351BD"/>
    <w:rsid w:val="00837579"/>
    <w:rsid w:val="00846E3B"/>
    <w:rsid w:val="00860BDA"/>
    <w:rsid w:val="00860DA1"/>
    <w:rsid w:val="00860EDF"/>
    <w:rsid w:val="00871EBA"/>
    <w:rsid w:val="008742C2"/>
    <w:rsid w:val="008800CE"/>
    <w:rsid w:val="00891522"/>
    <w:rsid w:val="008B5AB2"/>
    <w:rsid w:val="008C0B6E"/>
    <w:rsid w:val="008C1339"/>
    <w:rsid w:val="008C2A70"/>
    <w:rsid w:val="008E08EB"/>
    <w:rsid w:val="008E0BB5"/>
    <w:rsid w:val="008E0F3A"/>
    <w:rsid w:val="008E6B4A"/>
    <w:rsid w:val="008F15D2"/>
    <w:rsid w:val="008F1818"/>
    <w:rsid w:val="008F30BA"/>
    <w:rsid w:val="00900643"/>
    <w:rsid w:val="0090346E"/>
    <w:rsid w:val="00912884"/>
    <w:rsid w:val="00920065"/>
    <w:rsid w:val="009228BA"/>
    <w:rsid w:val="0092679C"/>
    <w:rsid w:val="009276FB"/>
    <w:rsid w:val="00934F63"/>
    <w:rsid w:val="00941C5A"/>
    <w:rsid w:val="0094694F"/>
    <w:rsid w:val="00953CB4"/>
    <w:rsid w:val="009562E8"/>
    <w:rsid w:val="00963085"/>
    <w:rsid w:val="0096484F"/>
    <w:rsid w:val="00970C82"/>
    <w:rsid w:val="0097447C"/>
    <w:rsid w:val="0097533A"/>
    <w:rsid w:val="00986D7E"/>
    <w:rsid w:val="00994621"/>
    <w:rsid w:val="00995661"/>
    <w:rsid w:val="009A706A"/>
    <w:rsid w:val="009B12F2"/>
    <w:rsid w:val="009B7947"/>
    <w:rsid w:val="009C0077"/>
    <w:rsid w:val="009C0B0F"/>
    <w:rsid w:val="009C1535"/>
    <w:rsid w:val="009C5696"/>
    <w:rsid w:val="009D70CF"/>
    <w:rsid w:val="009D7D5F"/>
    <w:rsid w:val="009E6999"/>
    <w:rsid w:val="00A017BA"/>
    <w:rsid w:val="00A01A79"/>
    <w:rsid w:val="00A04524"/>
    <w:rsid w:val="00A056E5"/>
    <w:rsid w:val="00A2316A"/>
    <w:rsid w:val="00A305CE"/>
    <w:rsid w:val="00A3514C"/>
    <w:rsid w:val="00A37878"/>
    <w:rsid w:val="00A4420A"/>
    <w:rsid w:val="00A61797"/>
    <w:rsid w:val="00A66BCA"/>
    <w:rsid w:val="00A71D1E"/>
    <w:rsid w:val="00A72F8A"/>
    <w:rsid w:val="00A73C46"/>
    <w:rsid w:val="00A75B31"/>
    <w:rsid w:val="00A81674"/>
    <w:rsid w:val="00A81BBC"/>
    <w:rsid w:val="00A82EFA"/>
    <w:rsid w:val="00A8353A"/>
    <w:rsid w:val="00A849EA"/>
    <w:rsid w:val="00AB2954"/>
    <w:rsid w:val="00AB7087"/>
    <w:rsid w:val="00AC10EF"/>
    <w:rsid w:val="00B122B2"/>
    <w:rsid w:val="00B21165"/>
    <w:rsid w:val="00B4254E"/>
    <w:rsid w:val="00B451A4"/>
    <w:rsid w:val="00B52E52"/>
    <w:rsid w:val="00B53C52"/>
    <w:rsid w:val="00B54001"/>
    <w:rsid w:val="00B623E0"/>
    <w:rsid w:val="00B724EE"/>
    <w:rsid w:val="00B74458"/>
    <w:rsid w:val="00B777BC"/>
    <w:rsid w:val="00B93CEA"/>
    <w:rsid w:val="00BA01AE"/>
    <w:rsid w:val="00BA5B36"/>
    <w:rsid w:val="00BB121C"/>
    <w:rsid w:val="00BB3C52"/>
    <w:rsid w:val="00BC3EEC"/>
    <w:rsid w:val="00BC451E"/>
    <w:rsid w:val="00BC78C4"/>
    <w:rsid w:val="00BD6B9D"/>
    <w:rsid w:val="00BF1C7F"/>
    <w:rsid w:val="00C0257D"/>
    <w:rsid w:val="00C028C7"/>
    <w:rsid w:val="00C1070A"/>
    <w:rsid w:val="00C10E7F"/>
    <w:rsid w:val="00C224D8"/>
    <w:rsid w:val="00C23C09"/>
    <w:rsid w:val="00C25153"/>
    <w:rsid w:val="00C25EE4"/>
    <w:rsid w:val="00C33B8E"/>
    <w:rsid w:val="00C44988"/>
    <w:rsid w:val="00C55C3B"/>
    <w:rsid w:val="00C616A1"/>
    <w:rsid w:val="00C677C8"/>
    <w:rsid w:val="00C86D0B"/>
    <w:rsid w:val="00C87BF9"/>
    <w:rsid w:val="00CA147B"/>
    <w:rsid w:val="00CA1F9A"/>
    <w:rsid w:val="00CA6CDE"/>
    <w:rsid w:val="00CC63BC"/>
    <w:rsid w:val="00CE6524"/>
    <w:rsid w:val="00CF0612"/>
    <w:rsid w:val="00CF0786"/>
    <w:rsid w:val="00CF18A8"/>
    <w:rsid w:val="00CF274A"/>
    <w:rsid w:val="00D040FF"/>
    <w:rsid w:val="00D11BDE"/>
    <w:rsid w:val="00D15DDA"/>
    <w:rsid w:val="00D23580"/>
    <w:rsid w:val="00D257FF"/>
    <w:rsid w:val="00D30E6D"/>
    <w:rsid w:val="00D313DD"/>
    <w:rsid w:val="00D36210"/>
    <w:rsid w:val="00D56180"/>
    <w:rsid w:val="00D57259"/>
    <w:rsid w:val="00D57BFB"/>
    <w:rsid w:val="00D6748E"/>
    <w:rsid w:val="00D70586"/>
    <w:rsid w:val="00D912CD"/>
    <w:rsid w:val="00D96CD3"/>
    <w:rsid w:val="00DA1775"/>
    <w:rsid w:val="00DA7293"/>
    <w:rsid w:val="00DB0AD2"/>
    <w:rsid w:val="00DB1E96"/>
    <w:rsid w:val="00DB37FC"/>
    <w:rsid w:val="00DB61E0"/>
    <w:rsid w:val="00DC1849"/>
    <w:rsid w:val="00DC2374"/>
    <w:rsid w:val="00DC780A"/>
    <w:rsid w:val="00DD6719"/>
    <w:rsid w:val="00DE68EE"/>
    <w:rsid w:val="00DF095F"/>
    <w:rsid w:val="00DF202D"/>
    <w:rsid w:val="00E01470"/>
    <w:rsid w:val="00E157BA"/>
    <w:rsid w:val="00E266E5"/>
    <w:rsid w:val="00E37AB4"/>
    <w:rsid w:val="00E44018"/>
    <w:rsid w:val="00E4434A"/>
    <w:rsid w:val="00E45148"/>
    <w:rsid w:val="00E47C48"/>
    <w:rsid w:val="00E5285A"/>
    <w:rsid w:val="00E55B31"/>
    <w:rsid w:val="00E56E50"/>
    <w:rsid w:val="00E57531"/>
    <w:rsid w:val="00E62739"/>
    <w:rsid w:val="00E666AA"/>
    <w:rsid w:val="00E855D4"/>
    <w:rsid w:val="00E979EB"/>
    <w:rsid w:val="00EA05C9"/>
    <w:rsid w:val="00EA4C1A"/>
    <w:rsid w:val="00EA540C"/>
    <w:rsid w:val="00EB2AB7"/>
    <w:rsid w:val="00EB6BAD"/>
    <w:rsid w:val="00EB77BA"/>
    <w:rsid w:val="00EC15C4"/>
    <w:rsid w:val="00EE2E7E"/>
    <w:rsid w:val="00EF2413"/>
    <w:rsid w:val="00EF3812"/>
    <w:rsid w:val="00F07CD4"/>
    <w:rsid w:val="00F10EAE"/>
    <w:rsid w:val="00F134F3"/>
    <w:rsid w:val="00F16518"/>
    <w:rsid w:val="00F36CC8"/>
    <w:rsid w:val="00F37671"/>
    <w:rsid w:val="00F5394D"/>
    <w:rsid w:val="00F55A90"/>
    <w:rsid w:val="00F70518"/>
    <w:rsid w:val="00F7670D"/>
    <w:rsid w:val="00F872A9"/>
    <w:rsid w:val="00F9041E"/>
    <w:rsid w:val="00F920AB"/>
    <w:rsid w:val="00F924F8"/>
    <w:rsid w:val="00F9469B"/>
    <w:rsid w:val="00FC3701"/>
    <w:rsid w:val="00FD0937"/>
    <w:rsid w:val="00FF1D70"/>
    <w:rsid w:val="00FF7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486A4"/>
  <w15:chartTrackingRefBased/>
  <w15:docId w15:val="{5C4A4494-1AA4-425C-BB90-F4DE84C0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13"/>
    <w:pPr>
      <w:widowControl w:val="0"/>
    </w:pPr>
    <w:rPr>
      <w:rFonts w:ascii="Courier New" w:hAnsi="Courier New"/>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EF2413"/>
    <w:rPr>
      <w:sz w:val="24"/>
    </w:rPr>
  </w:style>
  <w:style w:type="character" w:styleId="Appeldenotedefin">
    <w:name w:val="endnote reference"/>
    <w:basedOn w:val="Policepardfaut"/>
    <w:semiHidden/>
    <w:rsid w:val="00EF2413"/>
    <w:rPr>
      <w:vertAlign w:val="superscript"/>
    </w:rPr>
  </w:style>
  <w:style w:type="paragraph" w:styleId="Notedebasdepage">
    <w:name w:val="footnote text"/>
    <w:basedOn w:val="Normal"/>
    <w:semiHidden/>
    <w:rsid w:val="00EF2413"/>
    <w:rPr>
      <w:sz w:val="24"/>
    </w:rPr>
  </w:style>
  <w:style w:type="character" w:customStyle="1" w:styleId="appeldenote">
    <w:name w:val="appel de note"/>
    <w:rsid w:val="00EF2413"/>
    <w:rPr>
      <w:vertAlign w:val="superscript"/>
    </w:rPr>
  </w:style>
  <w:style w:type="paragraph" w:styleId="TM1">
    <w:name w:val="toc 1"/>
    <w:basedOn w:val="Normal"/>
    <w:next w:val="Normal"/>
    <w:autoRedefine/>
    <w:semiHidden/>
    <w:rsid w:val="00EF2413"/>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EF2413"/>
    <w:pPr>
      <w:tabs>
        <w:tab w:val="right" w:leader="dot" w:pos="9360"/>
      </w:tabs>
      <w:suppressAutoHyphens/>
      <w:ind w:left="1440" w:right="720" w:hanging="720"/>
    </w:pPr>
    <w:rPr>
      <w:lang w:val="en-US"/>
    </w:rPr>
  </w:style>
  <w:style w:type="paragraph" w:styleId="TM3">
    <w:name w:val="toc 3"/>
    <w:basedOn w:val="Normal"/>
    <w:next w:val="Normal"/>
    <w:autoRedefine/>
    <w:semiHidden/>
    <w:rsid w:val="00EF2413"/>
    <w:pPr>
      <w:tabs>
        <w:tab w:val="right" w:leader="dot" w:pos="9360"/>
      </w:tabs>
      <w:suppressAutoHyphens/>
      <w:ind w:left="2160" w:right="720" w:hanging="720"/>
    </w:pPr>
    <w:rPr>
      <w:lang w:val="en-US"/>
    </w:rPr>
  </w:style>
  <w:style w:type="paragraph" w:styleId="TM4">
    <w:name w:val="toc 4"/>
    <w:basedOn w:val="Normal"/>
    <w:next w:val="Normal"/>
    <w:autoRedefine/>
    <w:semiHidden/>
    <w:rsid w:val="00EF2413"/>
    <w:pPr>
      <w:tabs>
        <w:tab w:val="right" w:leader="dot" w:pos="9360"/>
      </w:tabs>
      <w:suppressAutoHyphens/>
      <w:ind w:left="2880" w:right="720" w:hanging="720"/>
    </w:pPr>
    <w:rPr>
      <w:lang w:val="en-US"/>
    </w:rPr>
  </w:style>
  <w:style w:type="paragraph" w:styleId="TM5">
    <w:name w:val="toc 5"/>
    <w:basedOn w:val="Normal"/>
    <w:next w:val="Normal"/>
    <w:autoRedefine/>
    <w:semiHidden/>
    <w:rsid w:val="00EF2413"/>
    <w:pPr>
      <w:tabs>
        <w:tab w:val="right" w:leader="dot" w:pos="9360"/>
      </w:tabs>
      <w:suppressAutoHyphens/>
      <w:ind w:left="3600" w:right="720" w:hanging="720"/>
    </w:pPr>
    <w:rPr>
      <w:lang w:val="en-US"/>
    </w:rPr>
  </w:style>
  <w:style w:type="paragraph" w:styleId="TM6">
    <w:name w:val="toc 6"/>
    <w:basedOn w:val="Normal"/>
    <w:next w:val="Normal"/>
    <w:autoRedefine/>
    <w:semiHidden/>
    <w:rsid w:val="00EF2413"/>
    <w:pPr>
      <w:tabs>
        <w:tab w:val="right" w:pos="9360"/>
      </w:tabs>
      <w:suppressAutoHyphens/>
      <w:ind w:left="720" w:hanging="720"/>
    </w:pPr>
    <w:rPr>
      <w:lang w:val="en-US"/>
    </w:rPr>
  </w:style>
  <w:style w:type="paragraph" w:styleId="TM7">
    <w:name w:val="toc 7"/>
    <w:basedOn w:val="Normal"/>
    <w:next w:val="Normal"/>
    <w:autoRedefine/>
    <w:semiHidden/>
    <w:rsid w:val="00EF2413"/>
    <w:pPr>
      <w:suppressAutoHyphens/>
      <w:ind w:left="720" w:hanging="720"/>
    </w:pPr>
    <w:rPr>
      <w:lang w:val="en-US"/>
    </w:rPr>
  </w:style>
  <w:style w:type="paragraph" w:styleId="TM8">
    <w:name w:val="toc 8"/>
    <w:basedOn w:val="Normal"/>
    <w:next w:val="Normal"/>
    <w:autoRedefine/>
    <w:semiHidden/>
    <w:rsid w:val="00EF2413"/>
    <w:pPr>
      <w:tabs>
        <w:tab w:val="right" w:pos="9360"/>
      </w:tabs>
      <w:suppressAutoHyphens/>
      <w:ind w:left="720" w:hanging="720"/>
    </w:pPr>
    <w:rPr>
      <w:lang w:val="en-US"/>
    </w:rPr>
  </w:style>
  <w:style w:type="paragraph" w:styleId="TM9">
    <w:name w:val="toc 9"/>
    <w:basedOn w:val="Normal"/>
    <w:next w:val="Normal"/>
    <w:autoRedefine/>
    <w:semiHidden/>
    <w:rsid w:val="00EF2413"/>
    <w:pPr>
      <w:tabs>
        <w:tab w:val="right" w:leader="dot" w:pos="9360"/>
      </w:tabs>
      <w:suppressAutoHyphens/>
      <w:ind w:left="720" w:hanging="720"/>
    </w:pPr>
    <w:rPr>
      <w:lang w:val="en-US"/>
    </w:rPr>
  </w:style>
  <w:style w:type="paragraph" w:styleId="Index1">
    <w:name w:val="index 1"/>
    <w:basedOn w:val="Normal"/>
    <w:next w:val="Normal"/>
    <w:autoRedefine/>
    <w:semiHidden/>
    <w:rsid w:val="00EF2413"/>
    <w:pPr>
      <w:tabs>
        <w:tab w:val="right" w:leader="dot" w:pos="9360"/>
      </w:tabs>
      <w:suppressAutoHyphens/>
      <w:ind w:left="1440" w:right="720" w:hanging="1440"/>
    </w:pPr>
    <w:rPr>
      <w:lang w:val="en-US"/>
    </w:rPr>
  </w:style>
  <w:style w:type="paragraph" w:styleId="Index2">
    <w:name w:val="index 2"/>
    <w:basedOn w:val="Normal"/>
    <w:next w:val="Normal"/>
    <w:autoRedefine/>
    <w:semiHidden/>
    <w:rsid w:val="00EF2413"/>
    <w:pPr>
      <w:tabs>
        <w:tab w:val="right" w:leader="dot" w:pos="9360"/>
      </w:tabs>
      <w:suppressAutoHyphens/>
      <w:ind w:left="1440" w:right="720" w:hanging="720"/>
    </w:pPr>
    <w:rPr>
      <w:lang w:val="en-US"/>
    </w:rPr>
  </w:style>
  <w:style w:type="paragraph" w:styleId="TitreTR">
    <w:name w:val="toa heading"/>
    <w:basedOn w:val="Normal"/>
    <w:next w:val="Normal"/>
    <w:semiHidden/>
    <w:rsid w:val="00EF2413"/>
    <w:pPr>
      <w:tabs>
        <w:tab w:val="right" w:pos="9360"/>
      </w:tabs>
      <w:suppressAutoHyphens/>
    </w:pPr>
    <w:rPr>
      <w:lang w:val="en-US"/>
    </w:rPr>
  </w:style>
  <w:style w:type="paragraph" w:styleId="Lgende">
    <w:name w:val="caption"/>
    <w:basedOn w:val="Normal"/>
    <w:next w:val="Normal"/>
    <w:qFormat/>
    <w:rsid w:val="00EF2413"/>
    <w:rPr>
      <w:sz w:val="24"/>
    </w:rPr>
  </w:style>
  <w:style w:type="character" w:customStyle="1" w:styleId="EquationCaption">
    <w:name w:val="_Equation Caption"/>
    <w:rsid w:val="00EF2413"/>
  </w:style>
  <w:style w:type="paragraph" w:styleId="Normalcentr">
    <w:name w:val="Block Text"/>
    <w:basedOn w:val="Normal"/>
    <w:rsid w:val="00EF2413"/>
    <w:pPr>
      <w:tabs>
        <w:tab w:val="left" w:pos="-720"/>
      </w:tabs>
      <w:suppressAutoHyphens/>
      <w:ind w:left="62" w:right="62"/>
      <w:jc w:val="both"/>
    </w:pPr>
    <w:rPr>
      <w:spacing w:val="-2"/>
    </w:rPr>
  </w:style>
  <w:style w:type="paragraph" w:styleId="En-tte">
    <w:name w:val="header"/>
    <w:basedOn w:val="Normal"/>
    <w:semiHidden/>
    <w:rsid w:val="00EF2413"/>
    <w:pPr>
      <w:tabs>
        <w:tab w:val="center" w:pos="4536"/>
        <w:tab w:val="right" w:pos="9072"/>
      </w:tabs>
    </w:pPr>
  </w:style>
  <w:style w:type="paragraph" w:styleId="Pieddepage">
    <w:name w:val="footer"/>
    <w:basedOn w:val="Normal"/>
    <w:semiHidden/>
    <w:rsid w:val="00EF2413"/>
    <w:pPr>
      <w:tabs>
        <w:tab w:val="center" w:pos="4536"/>
        <w:tab w:val="right" w:pos="9072"/>
      </w:tabs>
    </w:pPr>
  </w:style>
  <w:style w:type="character" w:customStyle="1" w:styleId="Fort">
    <w:name w:val="Fort"/>
    <w:rsid w:val="00EF2413"/>
    <w:rPr>
      <w:b/>
    </w:rPr>
  </w:style>
  <w:style w:type="paragraph" w:styleId="Retraitcorpsdetexte">
    <w:name w:val="Body Text Indent"/>
    <w:basedOn w:val="Normal"/>
    <w:link w:val="RetraitcorpsdetexteCar"/>
    <w:semiHidden/>
    <w:rsid w:val="00EF2413"/>
    <w:pPr>
      <w:suppressAutoHyphens/>
      <w:ind w:firstLine="720"/>
      <w:jc w:val="both"/>
    </w:pPr>
    <w:rPr>
      <w:rFonts w:ascii="Times New Roman" w:hAnsi="Times New Roman"/>
      <w:spacing w:val="-2"/>
      <w:lang w:val="fr-BE"/>
    </w:rPr>
  </w:style>
  <w:style w:type="paragraph" w:styleId="Textedebulles">
    <w:name w:val="Balloon Text"/>
    <w:basedOn w:val="Normal"/>
    <w:link w:val="TextedebullesCar"/>
    <w:uiPriority w:val="99"/>
    <w:semiHidden/>
    <w:unhideWhenUsed/>
    <w:rsid w:val="00801531"/>
    <w:rPr>
      <w:rFonts w:ascii="Tahoma" w:hAnsi="Tahoma" w:cs="Tahoma"/>
      <w:sz w:val="16"/>
      <w:szCs w:val="16"/>
    </w:rPr>
  </w:style>
  <w:style w:type="character" w:customStyle="1" w:styleId="TextedebullesCar">
    <w:name w:val="Texte de bulles Car"/>
    <w:basedOn w:val="Policepardfaut"/>
    <w:link w:val="Textedebulles"/>
    <w:uiPriority w:val="99"/>
    <w:semiHidden/>
    <w:rsid w:val="00801531"/>
    <w:rPr>
      <w:rFonts w:ascii="Tahoma" w:hAnsi="Tahoma" w:cs="Tahoma"/>
      <w:snapToGrid w:val="0"/>
      <w:sz w:val="16"/>
      <w:szCs w:val="16"/>
    </w:rPr>
  </w:style>
  <w:style w:type="character" w:customStyle="1" w:styleId="RetraitcorpsdetexteCar">
    <w:name w:val="Retrait corps de texte Car"/>
    <w:basedOn w:val="Policepardfaut"/>
    <w:link w:val="Retraitcorpsdetexte"/>
    <w:semiHidden/>
    <w:rsid w:val="00183EBB"/>
    <w:rPr>
      <w:snapToGrid w:val="0"/>
      <w:spacing w:val="-2"/>
      <w:lang w:val="fr-BE"/>
    </w:rPr>
  </w:style>
  <w:style w:type="paragraph" w:styleId="Paragraphedeliste">
    <w:name w:val="List Paragraph"/>
    <w:basedOn w:val="Normal"/>
    <w:uiPriority w:val="34"/>
    <w:qFormat/>
    <w:rsid w:val="00183EBB"/>
    <w:pPr>
      <w:ind w:left="720"/>
      <w:contextualSpacing/>
    </w:pPr>
  </w:style>
  <w:style w:type="table" w:styleId="Grilledutableau">
    <w:name w:val="Table Grid"/>
    <w:basedOn w:val="TableauNormal"/>
    <w:uiPriority w:val="59"/>
    <w:rsid w:val="001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rsid w:val="003264FE"/>
    <w:pPr>
      <w:widowControl w:val="0"/>
      <w:tabs>
        <w:tab w:val="left" w:pos="0"/>
        <w:tab w:val="left" w:pos="566"/>
        <w:tab w:val="left" w:pos="85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jc w:val="both"/>
    </w:pPr>
    <w:rPr>
      <w:rFonts w:ascii="Courier" w:hAnsi="Courier"/>
      <w:snapToGrid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125">
      <w:bodyDiv w:val="1"/>
      <w:marLeft w:val="0"/>
      <w:marRight w:val="0"/>
      <w:marTop w:val="0"/>
      <w:marBottom w:val="0"/>
      <w:divBdr>
        <w:top w:val="none" w:sz="0" w:space="0" w:color="auto"/>
        <w:left w:val="none" w:sz="0" w:space="0" w:color="auto"/>
        <w:bottom w:val="none" w:sz="0" w:space="0" w:color="auto"/>
        <w:right w:val="none" w:sz="0" w:space="0" w:color="auto"/>
      </w:divBdr>
    </w:div>
    <w:div w:id="191501885">
      <w:bodyDiv w:val="1"/>
      <w:marLeft w:val="0"/>
      <w:marRight w:val="0"/>
      <w:marTop w:val="0"/>
      <w:marBottom w:val="0"/>
      <w:divBdr>
        <w:top w:val="none" w:sz="0" w:space="0" w:color="auto"/>
        <w:left w:val="none" w:sz="0" w:space="0" w:color="auto"/>
        <w:bottom w:val="none" w:sz="0" w:space="0" w:color="auto"/>
        <w:right w:val="none" w:sz="0" w:space="0" w:color="auto"/>
      </w:divBdr>
    </w:div>
    <w:div w:id="230048382">
      <w:bodyDiv w:val="1"/>
      <w:marLeft w:val="0"/>
      <w:marRight w:val="0"/>
      <w:marTop w:val="0"/>
      <w:marBottom w:val="0"/>
      <w:divBdr>
        <w:top w:val="none" w:sz="0" w:space="0" w:color="auto"/>
        <w:left w:val="none" w:sz="0" w:space="0" w:color="auto"/>
        <w:bottom w:val="none" w:sz="0" w:space="0" w:color="auto"/>
        <w:right w:val="none" w:sz="0" w:space="0" w:color="auto"/>
      </w:divBdr>
    </w:div>
    <w:div w:id="236479809">
      <w:bodyDiv w:val="1"/>
      <w:marLeft w:val="0"/>
      <w:marRight w:val="0"/>
      <w:marTop w:val="0"/>
      <w:marBottom w:val="0"/>
      <w:divBdr>
        <w:top w:val="none" w:sz="0" w:space="0" w:color="auto"/>
        <w:left w:val="none" w:sz="0" w:space="0" w:color="auto"/>
        <w:bottom w:val="none" w:sz="0" w:space="0" w:color="auto"/>
        <w:right w:val="none" w:sz="0" w:space="0" w:color="auto"/>
      </w:divBdr>
    </w:div>
    <w:div w:id="276258231">
      <w:bodyDiv w:val="1"/>
      <w:marLeft w:val="0"/>
      <w:marRight w:val="0"/>
      <w:marTop w:val="0"/>
      <w:marBottom w:val="0"/>
      <w:divBdr>
        <w:top w:val="none" w:sz="0" w:space="0" w:color="auto"/>
        <w:left w:val="none" w:sz="0" w:space="0" w:color="auto"/>
        <w:bottom w:val="none" w:sz="0" w:space="0" w:color="auto"/>
        <w:right w:val="none" w:sz="0" w:space="0" w:color="auto"/>
      </w:divBdr>
    </w:div>
    <w:div w:id="380599616">
      <w:bodyDiv w:val="1"/>
      <w:marLeft w:val="0"/>
      <w:marRight w:val="0"/>
      <w:marTop w:val="0"/>
      <w:marBottom w:val="0"/>
      <w:divBdr>
        <w:top w:val="none" w:sz="0" w:space="0" w:color="auto"/>
        <w:left w:val="none" w:sz="0" w:space="0" w:color="auto"/>
        <w:bottom w:val="none" w:sz="0" w:space="0" w:color="auto"/>
        <w:right w:val="none" w:sz="0" w:space="0" w:color="auto"/>
      </w:divBdr>
    </w:div>
    <w:div w:id="477845703">
      <w:bodyDiv w:val="1"/>
      <w:marLeft w:val="0"/>
      <w:marRight w:val="0"/>
      <w:marTop w:val="0"/>
      <w:marBottom w:val="0"/>
      <w:divBdr>
        <w:top w:val="none" w:sz="0" w:space="0" w:color="auto"/>
        <w:left w:val="none" w:sz="0" w:space="0" w:color="auto"/>
        <w:bottom w:val="none" w:sz="0" w:space="0" w:color="auto"/>
        <w:right w:val="none" w:sz="0" w:space="0" w:color="auto"/>
      </w:divBdr>
    </w:div>
    <w:div w:id="538317420">
      <w:bodyDiv w:val="1"/>
      <w:marLeft w:val="0"/>
      <w:marRight w:val="0"/>
      <w:marTop w:val="0"/>
      <w:marBottom w:val="0"/>
      <w:divBdr>
        <w:top w:val="none" w:sz="0" w:space="0" w:color="auto"/>
        <w:left w:val="none" w:sz="0" w:space="0" w:color="auto"/>
        <w:bottom w:val="none" w:sz="0" w:space="0" w:color="auto"/>
        <w:right w:val="none" w:sz="0" w:space="0" w:color="auto"/>
      </w:divBdr>
    </w:div>
    <w:div w:id="643387344">
      <w:bodyDiv w:val="1"/>
      <w:marLeft w:val="0"/>
      <w:marRight w:val="0"/>
      <w:marTop w:val="0"/>
      <w:marBottom w:val="0"/>
      <w:divBdr>
        <w:top w:val="none" w:sz="0" w:space="0" w:color="auto"/>
        <w:left w:val="none" w:sz="0" w:space="0" w:color="auto"/>
        <w:bottom w:val="none" w:sz="0" w:space="0" w:color="auto"/>
        <w:right w:val="none" w:sz="0" w:space="0" w:color="auto"/>
      </w:divBdr>
    </w:div>
    <w:div w:id="654996664">
      <w:bodyDiv w:val="1"/>
      <w:marLeft w:val="0"/>
      <w:marRight w:val="0"/>
      <w:marTop w:val="0"/>
      <w:marBottom w:val="0"/>
      <w:divBdr>
        <w:top w:val="none" w:sz="0" w:space="0" w:color="auto"/>
        <w:left w:val="none" w:sz="0" w:space="0" w:color="auto"/>
        <w:bottom w:val="none" w:sz="0" w:space="0" w:color="auto"/>
        <w:right w:val="none" w:sz="0" w:space="0" w:color="auto"/>
      </w:divBdr>
    </w:div>
    <w:div w:id="660547271">
      <w:bodyDiv w:val="1"/>
      <w:marLeft w:val="0"/>
      <w:marRight w:val="0"/>
      <w:marTop w:val="0"/>
      <w:marBottom w:val="0"/>
      <w:divBdr>
        <w:top w:val="none" w:sz="0" w:space="0" w:color="auto"/>
        <w:left w:val="none" w:sz="0" w:space="0" w:color="auto"/>
        <w:bottom w:val="none" w:sz="0" w:space="0" w:color="auto"/>
        <w:right w:val="none" w:sz="0" w:space="0" w:color="auto"/>
      </w:divBdr>
    </w:div>
    <w:div w:id="708191579">
      <w:bodyDiv w:val="1"/>
      <w:marLeft w:val="0"/>
      <w:marRight w:val="0"/>
      <w:marTop w:val="0"/>
      <w:marBottom w:val="0"/>
      <w:divBdr>
        <w:top w:val="none" w:sz="0" w:space="0" w:color="auto"/>
        <w:left w:val="none" w:sz="0" w:space="0" w:color="auto"/>
        <w:bottom w:val="none" w:sz="0" w:space="0" w:color="auto"/>
        <w:right w:val="none" w:sz="0" w:space="0" w:color="auto"/>
      </w:divBdr>
    </w:div>
    <w:div w:id="1059858988">
      <w:bodyDiv w:val="1"/>
      <w:marLeft w:val="0"/>
      <w:marRight w:val="0"/>
      <w:marTop w:val="0"/>
      <w:marBottom w:val="0"/>
      <w:divBdr>
        <w:top w:val="none" w:sz="0" w:space="0" w:color="auto"/>
        <w:left w:val="none" w:sz="0" w:space="0" w:color="auto"/>
        <w:bottom w:val="none" w:sz="0" w:space="0" w:color="auto"/>
        <w:right w:val="none" w:sz="0" w:space="0" w:color="auto"/>
      </w:divBdr>
    </w:div>
    <w:div w:id="1092318956">
      <w:bodyDiv w:val="1"/>
      <w:marLeft w:val="0"/>
      <w:marRight w:val="0"/>
      <w:marTop w:val="0"/>
      <w:marBottom w:val="0"/>
      <w:divBdr>
        <w:top w:val="none" w:sz="0" w:space="0" w:color="auto"/>
        <w:left w:val="none" w:sz="0" w:space="0" w:color="auto"/>
        <w:bottom w:val="none" w:sz="0" w:space="0" w:color="auto"/>
        <w:right w:val="none" w:sz="0" w:space="0" w:color="auto"/>
      </w:divBdr>
    </w:div>
    <w:div w:id="1173716288">
      <w:bodyDiv w:val="1"/>
      <w:marLeft w:val="0"/>
      <w:marRight w:val="0"/>
      <w:marTop w:val="0"/>
      <w:marBottom w:val="0"/>
      <w:divBdr>
        <w:top w:val="none" w:sz="0" w:space="0" w:color="auto"/>
        <w:left w:val="none" w:sz="0" w:space="0" w:color="auto"/>
        <w:bottom w:val="none" w:sz="0" w:space="0" w:color="auto"/>
        <w:right w:val="none" w:sz="0" w:space="0" w:color="auto"/>
      </w:divBdr>
    </w:div>
    <w:div w:id="1280070988">
      <w:bodyDiv w:val="1"/>
      <w:marLeft w:val="0"/>
      <w:marRight w:val="0"/>
      <w:marTop w:val="0"/>
      <w:marBottom w:val="0"/>
      <w:divBdr>
        <w:top w:val="none" w:sz="0" w:space="0" w:color="auto"/>
        <w:left w:val="none" w:sz="0" w:space="0" w:color="auto"/>
        <w:bottom w:val="none" w:sz="0" w:space="0" w:color="auto"/>
        <w:right w:val="none" w:sz="0" w:space="0" w:color="auto"/>
      </w:divBdr>
    </w:div>
    <w:div w:id="1286815091">
      <w:bodyDiv w:val="1"/>
      <w:marLeft w:val="0"/>
      <w:marRight w:val="0"/>
      <w:marTop w:val="0"/>
      <w:marBottom w:val="0"/>
      <w:divBdr>
        <w:top w:val="none" w:sz="0" w:space="0" w:color="auto"/>
        <w:left w:val="none" w:sz="0" w:space="0" w:color="auto"/>
        <w:bottom w:val="none" w:sz="0" w:space="0" w:color="auto"/>
        <w:right w:val="none" w:sz="0" w:space="0" w:color="auto"/>
      </w:divBdr>
    </w:div>
    <w:div w:id="1339117861">
      <w:bodyDiv w:val="1"/>
      <w:marLeft w:val="0"/>
      <w:marRight w:val="0"/>
      <w:marTop w:val="0"/>
      <w:marBottom w:val="0"/>
      <w:divBdr>
        <w:top w:val="none" w:sz="0" w:space="0" w:color="auto"/>
        <w:left w:val="none" w:sz="0" w:space="0" w:color="auto"/>
        <w:bottom w:val="none" w:sz="0" w:space="0" w:color="auto"/>
        <w:right w:val="none" w:sz="0" w:space="0" w:color="auto"/>
      </w:divBdr>
    </w:div>
    <w:div w:id="1342590213">
      <w:bodyDiv w:val="1"/>
      <w:marLeft w:val="0"/>
      <w:marRight w:val="0"/>
      <w:marTop w:val="0"/>
      <w:marBottom w:val="0"/>
      <w:divBdr>
        <w:top w:val="none" w:sz="0" w:space="0" w:color="auto"/>
        <w:left w:val="none" w:sz="0" w:space="0" w:color="auto"/>
        <w:bottom w:val="none" w:sz="0" w:space="0" w:color="auto"/>
        <w:right w:val="none" w:sz="0" w:space="0" w:color="auto"/>
      </w:divBdr>
    </w:div>
    <w:div w:id="1387414418">
      <w:bodyDiv w:val="1"/>
      <w:marLeft w:val="0"/>
      <w:marRight w:val="0"/>
      <w:marTop w:val="0"/>
      <w:marBottom w:val="0"/>
      <w:divBdr>
        <w:top w:val="none" w:sz="0" w:space="0" w:color="auto"/>
        <w:left w:val="none" w:sz="0" w:space="0" w:color="auto"/>
        <w:bottom w:val="none" w:sz="0" w:space="0" w:color="auto"/>
        <w:right w:val="none" w:sz="0" w:space="0" w:color="auto"/>
      </w:divBdr>
    </w:div>
    <w:div w:id="1406343580">
      <w:bodyDiv w:val="1"/>
      <w:marLeft w:val="0"/>
      <w:marRight w:val="0"/>
      <w:marTop w:val="0"/>
      <w:marBottom w:val="0"/>
      <w:divBdr>
        <w:top w:val="none" w:sz="0" w:space="0" w:color="auto"/>
        <w:left w:val="none" w:sz="0" w:space="0" w:color="auto"/>
        <w:bottom w:val="none" w:sz="0" w:space="0" w:color="auto"/>
        <w:right w:val="none" w:sz="0" w:space="0" w:color="auto"/>
      </w:divBdr>
    </w:div>
    <w:div w:id="1471249075">
      <w:bodyDiv w:val="1"/>
      <w:marLeft w:val="0"/>
      <w:marRight w:val="0"/>
      <w:marTop w:val="0"/>
      <w:marBottom w:val="0"/>
      <w:divBdr>
        <w:top w:val="none" w:sz="0" w:space="0" w:color="auto"/>
        <w:left w:val="none" w:sz="0" w:space="0" w:color="auto"/>
        <w:bottom w:val="none" w:sz="0" w:space="0" w:color="auto"/>
        <w:right w:val="none" w:sz="0" w:space="0" w:color="auto"/>
      </w:divBdr>
    </w:div>
    <w:div w:id="1477606043">
      <w:bodyDiv w:val="1"/>
      <w:marLeft w:val="0"/>
      <w:marRight w:val="0"/>
      <w:marTop w:val="0"/>
      <w:marBottom w:val="0"/>
      <w:divBdr>
        <w:top w:val="none" w:sz="0" w:space="0" w:color="auto"/>
        <w:left w:val="none" w:sz="0" w:space="0" w:color="auto"/>
        <w:bottom w:val="none" w:sz="0" w:space="0" w:color="auto"/>
        <w:right w:val="none" w:sz="0" w:space="0" w:color="auto"/>
      </w:divBdr>
    </w:div>
    <w:div w:id="1479692175">
      <w:bodyDiv w:val="1"/>
      <w:marLeft w:val="0"/>
      <w:marRight w:val="0"/>
      <w:marTop w:val="0"/>
      <w:marBottom w:val="0"/>
      <w:divBdr>
        <w:top w:val="none" w:sz="0" w:space="0" w:color="auto"/>
        <w:left w:val="none" w:sz="0" w:space="0" w:color="auto"/>
        <w:bottom w:val="none" w:sz="0" w:space="0" w:color="auto"/>
        <w:right w:val="none" w:sz="0" w:space="0" w:color="auto"/>
      </w:divBdr>
    </w:div>
    <w:div w:id="1524248075">
      <w:bodyDiv w:val="1"/>
      <w:marLeft w:val="0"/>
      <w:marRight w:val="0"/>
      <w:marTop w:val="0"/>
      <w:marBottom w:val="0"/>
      <w:divBdr>
        <w:top w:val="none" w:sz="0" w:space="0" w:color="auto"/>
        <w:left w:val="none" w:sz="0" w:space="0" w:color="auto"/>
        <w:bottom w:val="none" w:sz="0" w:space="0" w:color="auto"/>
        <w:right w:val="none" w:sz="0" w:space="0" w:color="auto"/>
      </w:divBdr>
    </w:div>
    <w:div w:id="1576818695">
      <w:bodyDiv w:val="1"/>
      <w:marLeft w:val="0"/>
      <w:marRight w:val="0"/>
      <w:marTop w:val="0"/>
      <w:marBottom w:val="0"/>
      <w:divBdr>
        <w:top w:val="none" w:sz="0" w:space="0" w:color="auto"/>
        <w:left w:val="none" w:sz="0" w:space="0" w:color="auto"/>
        <w:bottom w:val="none" w:sz="0" w:space="0" w:color="auto"/>
        <w:right w:val="none" w:sz="0" w:space="0" w:color="auto"/>
      </w:divBdr>
    </w:div>
    <w:div w:id="1581255732">
      <w:bodyDiv w:val="1"/>
      <w:marLeft w:val="0"/>
      <w:marRight w:val="0"/>
      <w:marTop w:val="0"/>
      <w:marBottom w:val="0"/>
      <w:divBdr>
        <w:top w:val="none" w:sz="0" w:space="0" w:color="auto"/>
        <w:left w:val="none" w:sz="0" w:space="0" w:color="auto"/>
        <w:bottom w:val="none" w:sz="0" w:space="0" w:color="auto"/>
        <w:right w:val="none" w:sz="0" w:space="0" w:color="auto"/>
      </w:divBdr>
    </w:div>
    <w:div w:id="1737242436">
      <w:bodyDiv w:val="1"/>
      <w:marLeft w:val="0"/>
      <w:marRight w:val="0"/>
      <w:marTop w:val="0"/>
      <w:marBottom w:val="0"/>
      <w:divBdr>
        <w:top w:val="none" w:sz="0" w:space="0" w:color="auto"/>
        <w:left w:val="none" w:sz="0" w:space="0" w:color="auto"/>
        <w:bottom w:val="none" w:sz="0" w:space="0" w:color="auto"/>
        <w:right w:val="none" w:sz="0" w:space="0" w:color="auto"/>
      </w:divBdr>
    </w:div>
    <w:div w:id="1876890777">
      <w:bodyDiv w:val="1"/>
      <w:marLeft w:val="0"/>
      <w:marRight w:val="0"/>
      <w:marTop w:val="0"/>
      <w:marBottom w:val="0"/>
      <w:divBdr>
        <w:top w:val="none" w:sz="0" w:space="0" w:color="auto"/>
        <w:left w:val="none" w:sz="0" w:space="0" w:color="auto"/>
        <w:bottom w:val="none" w:sz="0" w:space="0" w:color="auto"/>
        <w:right w:val="none" w:sz="0" w:space="0" w:color="auto"/>
      </w:divBdr>
    </w:div>
    <w:div w:id="2044161348">
      <w:bodyDiv w:val="1"/>
      <w:marLeft w:val="0"/>
      <w:marRight w:val="0"/>
      <w:marTop w:val="0"/>
      <w:marBottom w:val="0"/>
      <w:divBdr>
        <w:top w:val="none" w:sz="0" w:space="0" w:color="auto"/>
        <w:left w:val="none" w:sz="0" w:space="0" w:color="auto"/>
        <w:bottom w:val="none" w:sz="0" w:space="0" w:color="auto"/>
        <w:right w:val="none" w:sz="0" w:space="0" w:color="auto"/>
      </w:divBdr>
    </w:div>
    <w:div w:id="2085757011">
      <w:bodyDiv w:val="1"/>
      <w:marLeft w:val="0"/>
      <w:marRight w:val="0"/>
      <w:marTop w:val="0"/>
      <w:marBottom w:val="0"/>
      <w:divBdr>
        <w:top w:val="none" w:sz="0" w:space="0" w:color="auto"/>
        <w:left w:val="none" w:sz="0" w:space="0" w:color="auto"/>
        <w:bottom w:val="none" w:sz="0" w:space="0" w:color="auto"/>
        <w:right w:val="none" w:sz="0" w:space="0" w:color="auto"/>
      </w:divBdr>
    </w:div>
    <w:div w:id="21113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FD2B9-8A11-45A0-AC4E-49D086AC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1804</Words>
  <Characters>9926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ADM.COM DE BRAINE-LE-CHATEAU</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Licence ADM BLC</cp:lastModifiedBy>
  <cp:revision>12</cp:revision>
  <cp:lastPrinted>2022-12-21T10:24:00Z</cp:lastPrinted>
  <dcterms:created xsi:type="dcterms:W3CDTF">2022-12-20T14:01:00Z</dcterms:created>
  <dcterms:modified xsi:type="dcterms:W3CDTF">2022-12-30T07:30:00Z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2022-12-20T13:43:43Z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fd8b447c-d201-4989-b134-fb070a876815</vt:lpwstr>
  </property>
  <property fmtid="{D5CDD505-2E9C-101B-9397-08002B2CF9AE}" pid="8" name="MSIP_Label_97a477d1-147d-4e34-b5e3-7b26d2f44870_ContentBits">
    <vt:lpwstr>0</vt:lpwstr>
  </property>
</Properties>
</file>